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73A1" w14:textId="77777777" w:rsidR="00D10A3A" w:rsidRDefault="002122F4">
      <w:pPr>
        <w:jc w:val="center"/>
      </w:pPr>
      <w:r>
        <w:rPr>
          <w:b/>
        </w:rPr>
        <w:t>Notice of Request for Proposals</w:t>
      </w:r>
    </w:p>
    <w:p w14:paraId="6150C020" w14:textId="77777777" w:rsidR="00D10A3A" w:rsidRDefault="002122F4">
      <w:pPr>
        <w:jc w:val="center"/>
        <w:rPr>
          <w:b/>
        </w:rPr>
      </w:pPr>
      <w:r>
        <w:rPr>
          <w:b/>
        </w:rPr>
        <w:t xml:space="preserve">Food Service Management Company </w:t>
      </w:r>
    </w:p>
    <w:p w14:paraId="71E78741" w14:textId="77777777" w:rsidR="00D10A3A" w:rsidRDefault="002122F4">
      <w:pPr>
        <w:jc w:val="center"/>
      </w:pPr>
      <w:r>
        <w:rPr>
          <w:b/>
        </w:rPr>
        <w:t>RFP</w:t>
      </w:r>
      <w:r>
        <w:t xml:space="preserve"> SPS-FSMC-2021</w:t>
      </w:r>
    </w:p>
    <w:p w14:paraId="5A3CBD93" w14:textId="77777777" w:rsidR="00D10A3A" w:rsidRDefault="00D10A3A"/>
    <w:p w14:paraId="67419F12" w14:textId="77777777" w:rsidR="00D10A3A" w:rsidRDefault="002122F4">
      <w:r>
        <w:t>Notice is hereby given that the Governing Board of STEM Preparatory Schools, Inc.,</w:t>
      </w:r>
      <w:r>
        <w:rPr>
          <w:color w:val="984806"/>
        </w:rPr>
        <w:t xml:space="preserve"> </w:t>
      </w:r>
      <w:r>
        <w:t xml:space="preserve">(hereinafter referred to as </w:t>
      </w:r>
      <w:r>
        <w:rPr>
          <w:b/>
        </w:rPr>
        <w:t>SFA</w:t>
      </w:r>
      <w:r>
        <w:t xml:space="preserve">) is requesting proposals for a food service management company (hereinafter referred to as </w:t>
      </w:r>
      <w:r>
        <w:rPr>
          <w:b/>
        </w:rPr>
        <w:t>Respondent[s]</w:t>
      </w:r>
      <w:r>
        <w:t>) to assist with the SFA’s food service program.</w:t>
      </w:r>
    </w:p>
    <w:p w14:paraId="5B805A3E" w14:textId="77777777" w:rsidR="00D10A3A" w:rsidRDefault="00D10A3A"/>
    <w:p w14:paraId="6612DB28" w14:textId="77777777" w:rsidR="00D10A3A" w:rsidRDefault="002122F4">
      <w:r>
        <w:t>Respondents should not construe from this legal notice that the SFA intends to enter into a fixed-price contract with the Respondent unless, in the opinion of the SFA, it is in the best interest of the SFA to do so. The SFA reserves the right to negotiate final contractual terms with the successful Respondent.</w:t>
      </w:r>
    </w:p>
    <w:p w14:paraId="7C6E772D" w14:textId="77777777" w:rsidR="00D10A3A" w:rsidRDefault="002122F4">
      <w:pPr>
        <w:jc w:val="center"/>
      </w:pPr>
      <w:r>
        <w:t xml:space="preserve">The Request for Proposal (RFP) documents are available at  </w:t>
      </w:r>
    </w:p>
    <w:p w14:paraId="34DEFDE6" w14:textId="1D180A4F" w:rsidR="00D10A3A" w:rsidRDefault="002122F4">
      <w:pPr>
        <w:jc w:val="center"/>
        <w:rPr>
          <w:b/>
          <w:color w:val="948A54"/>
        </w:rPr>
      </w:pPr>
      <w:r>
        <w:t>STEM Prep’s</w:t>
      </w:r>
      <w:r>
        <w:rPr>
          <w:color w:val="984806"/>
        </w:rPr>
        <w:t xml:space="preserve"> </w:t>
      </w:r>
      <w:r>
        <w:t>Web site at www.stem-prep.org</w:t>
      </w:r>
      <w:r w:rsidR="00D75FB1">
        <w:t>/vendors</w:t>
      </w:r>
    </w:p>
    <w:p w14:paraId="69BF2077" w14:textId="77777777" w:rsidR="00D10A3A" w:rsidRDefault="002122F4">
      <w:pPr>
        <w:jc w:val="center"/>
      </w:pPr>
      <w:r>
        <w:br/>
        <w:t xml:space="preserve">To request the RFP documents by email, postal mail, or fax, please contact </w:t>
      </w:r>
      <w:r>
        <w:br/>
        <w:t>Eric Barlow</w:t>
      </w:r>
    </w:p>
    <w:p w14:paraId="644D731C" w14:textId="77777777" w:rsidR="00D10A3A" w:rsidRDefault="002122F4">
      <w:pPr>
        <w:jc w:val="center"/>
        <w:rPr>
          <w:b/>
        </w:rPr>
      </w:pPr>
      <w:r>
        <w:t>ebarlow@stem-prep.org</w:t>
      </w:r>
    </w:p>
    <w:p w14:paraId="0A45D902" w14:textId="77777777" w:rsidR="00D10A3A" w:rsidRDefault="002122F4">
      <w:pPr>
        <w:jc w:val="center"/>
        <w:rPr>
          <w:b/>
        </w:rPr>
      </w:pPr>
      <w:r>
        <w:t>3200 W Adams Blvd., Los Angeles, CA 90018</w:t>
      </w:r>
    </w:p>
    <w:p w14:paraId="34A2E16B" w14:textId="77777777" w:rsidR="00D10A3A" w:rsidRDefault="002122F4">
      <w:pPr>
        <w:jc w:val="center"/>
      </w:pPr>
      <w:r>
        <w:t>fax 323-795-0696</w:t>
      </w:r>
    </w:p>
    <w:p w14:paraId="67AE887B" w14:textId="77777777" w:rsidR="00D10A3A" w:rsidRDefault="00D10A3A">
      <w:pPr>
        <w:jc w:val="center"/>
      </w:pPr>
    </w:p>
    <w:p w14:paraId="2DB6C2E2" w14:textId="77777777" w:rsidR="00D10A3A" w:rsidRDefault="002122F4">
      <w:r>
        <w:t>The SFA will record and provide answers to any questions or requests for clarifying information about the RFP during the question and answer period.</w:t>
      </w:r>
    </w:p>
    <w:p w14:paraId="575F16AA" w14:textId="77777777" w:rsidR="00D10A3A" w:rsidRDefault="00D10A3A"/>
    <w:p w14:paraId="75F56B4B" w14:textId="77777777" w:rsidR="00D10A3A" w:rsidRDefault="002122F4">
      <w:r>
        <w:t>Respondents must submit written proposals via postal mail and email to the addresses above.</w:t>
      </w:r>
    </w:p>
    <w:p w14:paraId="63221FE5" w14:textId="77777777" w:rsidR="00D10A3A" w:rsidRPr="008D662C" w:rsidRDefault="00D10A3A">
      <w:pPr>
        <w:rPr>
          <w:color w:val="000000" w:themeColor="text1"/>
        </w:rPr>
      </w:pPr>
    </w:p>
    <w:p w14:paraId="2F2E7394" w14:textId="06E45F28" w:rsidR="00D10A3A" w:rsidRPr="008D662C" w:rsidRDefault="002122F4">
      <w:pPr>
        <w:rPr>
          <w:color w:val="000000" w:themeColor="text1"/>
        </w:rPr>
      </w:pPr>
      <w:r w:rsidRPr="008D662C">
        <w:rPr>
          <w:color w:val="000000" w:themeColor="text1"/>
        </w:rPr>
        <w:t xml:space="preserve">The SFA will accept all proposals received on or before </w:t>
      </w:r>
      <w:r w:rsidR="003C4AD4" w:rsidRPr="008D662C">
        <w:rPr>
          <w:color w:val="000000" w:themeColor="text1"/>
        </w:rPr>
        <w:t>Friday, June 4, 2021, at 5:00 PM</w:t>
      </w:r>
      <w:r w:rsidRPr="008D662C">
        <w:rPr>
          <w:color w:val="000000" w:themeColor="text1"/>
        </w:rPr>
        <w:t xml:space="preserve">. The SFA will not accept proposals that are received after the deadline. The SFA will open proposals at </w:t>
      </w:r>
      <w:r w:rsidR="00066817" w:rsidRPr="008D662C">
        <w:rPr>
          <w:color w:val="000000" w:themeColor="text1"/>
        </w:rPr>
        <w:t>9:00 AM on Monday, June 7, 2021.</w:t>
      </w:r>
    </w:p>
    <w:p w14:paraId="2414B103" w14:textId="77777777" w:rsidR="00D10A3A" w:rsidRDefault="00D10A3A"/>
    <w:p w14:paraId="48D77510" w14:textId="77777777" w:rsidR="00D10A3A" w:rsidRDefault="002122F4">
      <w:r>
        <w:t xml:space="preserve">The SFA reserves the right to reject any or all proposals, and to waive any errors or corrections in a proposal or in the proposal process. The SFA will award the contract based on a review and analysis of the proposals that determines which proposal best meets the needs of the SFA. Following the review and analysis of all responsive proposals, the SFA will make a recommendation to their governing board, as applicable, at its regularly scheduled meeting. </w:t>
      </w:r>
    </w:p>
    <w:p w14:paraId="0CB2D0C4" w14:textId="77777777" w:rsidR="00D10A3A" w:rsidRDefault="00D10A3A">
      <w:pPr>
        <w:jc w:val="both"/>
      </w:pPr>
    </w:p>
    <w:p w14:paraId="42FF9C89" w14:textId="77777777" w:rsidR="00D10A3A" w:rsidRDefault="002122F4">
      <w:pPr>
        <w:jc w:val="center"/>
      </w:pPr>
      <w:r>
        <w:br w:type="page"/>
      </w:r>
      <w:r>
        <w:lastRenderedPageBreak/>
        <w:t>STEM Preparatory Schools, Inc.</w:t>
      </w:r>
    </w:p>
    <w:p w14:paraId="6325097C" w14:textId="77777777" w:rsidR="00D10A3A" w:rsidRDefault="002122F4">
      <w:pPr>
        <w:jc w:val="center"/>
        <w:rPr>
          <w:b/>
        </w:rPr>
      </w:pPr>
      <w:bookmarkStart w:id="0" w:name="_heading=h.30j0zll" w:colFirst="0" w:colLast="0"/>
      <w:bookmarkEnd w:id="0"/>
      <w:r>
        <w:rPr>
          <w:b/>
        </w:rPr>
        <w:t>REQUEST FOR PROPOSAL</w:t>
      </w:r>
    </w:p>
    <w:p w14:paraId="1EE9D275" w14:textId="77777777" w:rsidR="00D10A3A" w:rsidRDefault="002122F4">
      <w:pPr>
        <w:jc w:val="center"/>
        <w:rPr>
          <w:b/>
        </w:rPr>
      </w:pPr>
      <w:bookmarkStart w:id="1" w:name="_heading=h.1fob9te" w:colFirst="0" w:colLast="0"/>
      <w:bookmarkEnd w:id="1"/>
      <w:r>
        <w:rPr>
          <w:b/>
        </w:rPr>
        <w:t>FOOD SERVICE MANAGEMENT COMPANY</w:t>
      </w:r>
    </w:p>
    <w:p w14:paraId="0B3BA860" w14:textId="77777777" w:rsidR="00D10A3A" w:rsidRDefault="002122F4">
      <w:pPr>
        <w:jc w:val="center"/>
        <w:rPr>
          <w:b/>
        </w:rPr>
      </w:pPr>
      <w:r>
        <w:rPr>
          <w:b/>
        </w:rPr>
        <w:t>Cover Page</w:t>
      </w:r>
    </w:p>
    <w:p w14:paraId="0AB72480" w14:textId="77777777" w:rsidR="00D10A3A" w:rsidRDefault="00D10A3A">
      <w:pPr>
        <w:pBdr>
          <w:bottom w:val="single" w:sz="12" w:space="1" w:color="000000"/>
        </w:pBdr>
        <w:jc w:val="center"/>
        <w:rPr>
          <w:b/>
        </w:rPr>
      </w:pPr>
    </w:p>
    <w:p w14:paraId="2EFFE9C4" w14:textId="77777777" w:rsidR="00D10A3A" w:rsidRDefault="00D10A3A">
      <w:pPr>
        <w:jc w:val="center"/>
      </w:pPr>
    </w:p>
    <w:p w14:paraId="2AB7BE93" w14:textId="77777777" w:rsidR="00D10A3A" w:rsidRDefault="002122F4">
      <w:pPr>
        <w:jc w:val="center"/>
      </w:pPr>
      <w:r>
        <w:t>CONTACT INFORMATION</w:t>
      </w:r>
    </w:p>
    <w:p w14:paraId="6616D3FC" w14:textId="77777777" w:rsidR="00D10A3A" w:rsidRDefault="00D10A3A">
      <w:pPr>
        <w:jc w:val="center"/>
      </w:pPr>
    </w:p>
    <w:p w14:paraId="14CF486F" w14:textId="77777777" w:rsidR="00D10A3A" w:rsidRDefault="00D10A3A">
      <w:pPr>
        <w:jc w:val="center"/>
        <w:rPr>
          <w:color w:val="C0504D"/>
        </w:rPr>
      </w:pPr>
    </w:p>
    <w:p w14:paraId="6F1A94A7" w14:textId="77777777" w:rsidR="00D10A3A" w:rsidRDefault="002122F4">
      <w:pPr>
        <w:jc w:val="center"/>
      </w:pPr>
      <w:r>
        <w:t>SPS-FSMC-2021</w:t>
      </w:r>
    </w:p>
    <w:p w14:paraId="69C5ABB3" w14:textId="77777777" w:rsidR="00D10A3A" w:rsidRDefault="00D10A3A">
      <w:pPr>
        <w:jc w:val="center"/>
      </w:pPr>
    </w:p>
    <w:p w14:paraId="5F58D48E" w14:textId="77777777" w:rsidR="00D10A3A" w:rsidRDefault="002122F4">
      <w:pPr>
        <w:jc w:val="center"/>
      </w:pPr>
      <w:r>
        <w:t>by</w:t>
      </w:r>
    </w:p>
    <w:p w14:paraId="6DDF4651" w14:textId="77777777" w:rsidR="00D10A3A" w:rsidRDefault="00D10A3A">
      <w:pPr>
        <w:jc w:val="center"/>
      </w:pPr>
    </w:p>
    <w:p w14:paraId="29997F7F" w14:textId="77777777" w:rsidR="00D10A3A" w:rsidRDefault="002122F4">
      <w:pPr>
        <w:jc w:val="center"/>
      </w:pPr>
      <w:r>
        <w:t>STEM PREPARATORY SCHOOLS INC.</w:t>
      </w:r>
    </w:p>
    <w:p w14:paraId="00BCFE89" w14:textId="77777777" w:rsidR="00D10A3A" w:rsidRDefault="002122F4">
      <w:pPr>
        <w:jc w:val="center"/>
      </w:pPr>
      <w:r>
        <w:t>FOOD SERVICE PROGRAM</w:t>
      </w:r>
    </w:p>
    <w:p w14:paraId="6D7D879D" w14:textId="77777777" w:rsidR="00D10A3A" w:rsidRDefault="00D10A3A">
      <w:pPr>
        <w:jc w:val="center"/>
      </w:pPr>
    </w:p>
    <w:p w14:paraId="03C87492" w14:textId="77777777" w:rsidR="00D10A3A" w:rsidRDefault="00D10A3A">
      <w:pPr>
        <w:jc w:val="center"/>
      </w:pPr>
    </w:p>
    <w:p w14:paraId="3C2CBEA9" w14:textId="77777777" w:rsidR="00D10A3A" w:rsidRDefault="002122F4">
      <w:pPr>
        <w:jc w:val="center"/>
      </w:pPr>
      <w:r>
        <w:t>ADDRESS ALL PROPOSALS TO:</w:t>
      </w:r>
    </w:p>
    <w:p w14:paraId="1B9B2706" w14:textId="77777777" w:rsidR="00D10A3A" w:rsidRDefault="00D10A3A">
      <w:pPr>
        <w:jc w:val="center"/>
      </w:pPr>
    </w:p>
    <w:p w14:paraId="2A34CB8D" w14:textId="77777777" w:rsidR="00D10A3A" w:rsidRDefault="002122F4">
      <w:pPr>
        <w:jc w:val="center"/>
      </w:pPr>
      <w:r>
        <w:t>Eric Barlow</w:t>
      </w:r>
    </w:p>
    <w:p w14:paraId="4671A6CE" w14:textId="77777777" w:rsidR="00D10A3A" w:rsidRDefault="00D10A3A">
      <w:pPr>
        <w:jc w:val="center"/>
      </w:pPr>
    </w:p>
    <w:p w14:paraId="11190AB9" w14:textId="77777777" w:rsidR="00D10A3A" w:rsidRDefault="002122F4">
      <w:pPr>
        <w:jc w:val="center"/>
      </w:pPr>
      <w:r>
        <w:t>3200 W Adams Blvd</w:t>
      </w:r>
    </w:p>
    <w:p w14:paraId="08BD258A" w14:textId="77777777" w:rsidR="00D10A3A" w:rsidRDefault="002122F4">
      <w:pPr>
        <w:jc w:val="center"/>
      </w:pPr>
      <w:r>
        <w:t>Los Angeles, CA 90018</w:t>
      </w:r>
    </w:p>
    <w:p w14:paraId="5B55D9CD" w14:textId="77777777" w:rsidR="00D10A3A" w:rsidRDefault="00D10A3A">
      <w:pPr>
        <w:jc w:val="center"/>
      </w:pPr>
    </w:p>
    <w:p w14:paraId="07916FEF" w14:textId="77777777" w:rsidR="00D10A3A" w:rsidRDefault="002122F4">
      <w:pPr>
        <w:jc w:val="center"/>
        <w:sectPr w:rsidR="00D10A3A">
          <w:footerReference w:type="default" r:id="rId8"/>
          <w:footerReference w:type="first" r:id="rId9"/>
          <w:pgSz w:w="12240" w:h="15840"/>
          <w:pgMar w:top="806" w:right="907" w:bottom="432" w:left="806" w:header="144" w:footer="360" w:gutter="0"/>
          <w:pgNumType w:start="1"/>
          <w:cols w:space="720"/>
        </w:sectPr>
      </w:pPr>
      <w:r>
        <w:t>ebarlow@stem-prep.org</w:t>
      </w:r>
      <w:r>
        <w:br/>
      </w:r>
    </w:p>
    <w:p w14:paraId="717FCADC" w14:textId="77777777" w:rsidR="00D10A3A" w:rsidRPr="00E77CBD" w:rsidRDefault="00D10A3A">
      <w:pPr>
        <w:rPr>
          <w:color w:val="000000" w:themeColor="text1"/>
        </w:rPr>
      </w:pPr>
    </w:p>
    <w:p w14:paraId="4E964C1D" w14:textId="77777777" w:rsidR="00D10A3A" w:rsidRPr="00E77CBD" w:rsidRDefault="002122F4">
      <w:pPr>
        <w:jc w:val="center"/>
        <w:rPr>
          <w:b/>
          <w:color w:val="000000" w:themeColor="text1"/>
        </w:rPr>
      </w:pPr>
      <w:bookmarkStart w:id="2" w:name="_heading=h.2et92p0" w:colFirst="0" w:colLast="0"/>
      <w:bookmarkEnd w:id="2"/>
      <w:r w:rsidRPr="00E77CBD">
        <w:rPr>
          <w:b/>
          <w:color w:val="000000" w:themeColor="text1"/>
        </w:rPr>
        <w:t>Request for Proposal</w:t>
      </w:r>
    </w:p>
    <w:p w14:paraId="76F2C77A" w14:textId="77777777" w:rsidR="00D10A3A" w:rsidRPr="00E77CBD" w:rsidRDefault="00D10A3A">
      <w:pPr>
        <w:jc w:val="center"/>
        <w:rPr>
          <w:b/>
          <w:color w:val="000000" w:themeColor="text1"/>
        </w:rPr>
      </w:pPr>
    </w:p>
    <w:p w14:paraId="5ADB9672" w14:textId="77777777" w:rsidR="00D10A3A" w:rsidRPr="00E77CBD" w:rsidRDefault="002122F4">
      <w:pPr>
        <w:widowControl w:val="0"/>
        <w:pBdr>
          <w:top w:val="nil"/>
          <w:left w:val="nil"/>
          <w:bottom w:val="nil"/>
          <w:right w:val="nil"/>
          <w:between w:val="nil"/>
        </w:pBdr>
        <w:spacing w:line="276" w:lineRule="auto"/>
        <w:rPr>
          <w:b/>
          <w:color w:val="000000" w:themeColor="text1"/>
        </w:rPr>
      </w:pPr>
      <w:r w:rsidRPr="00E77CBD">
        <w:rPr>
          <w:b/>
          <w:color w:val="000000" w:themeColor="text1"/>
        </w:rPr>
        <w:t>Table of Contents</w:t>
      </w:r>
    </w:p>
    <w:bookmarkStart w:id="3" w:name="_heading=h.tyjcwt" w:colFirst="0" w:colLast="0" w:displacedByCustomXml="next"/>
    <w:bookmarkEnd w:id="3" w:displacedByCustomXml="next"/>
    <w:sdt>
      <w:sdtPr>
        <w:rPr>
          <w:b w:val="0"/>
          <w:bCs w:val="0"/>
          <w:caps w:val="0"/>
          <w:noProof w:val="0"/>
        </w:rPr>
        <w:id w:val="625363073"/>
        <w:docPartObj>
          <w:docPartGallery w:val="Table of Contents"/>
          <w:docPartUnique/>
        </w:docPartObj>
      </w:sdtPr>
      <w:sdtEndPr/>
      <w:sdtContent>
        <w:p w14:paraId="6D33A90C" w14:textId="7AFB7F06" w:rsidR="00B42675" w:rsidRDefault="002122F4">
          <w:pPr>
            <w:pStyle w:val="TOC1"/>
            <w:rPr>
              <w:rFonts w:asciiTheme="minorHAnsi" w:eastAsiaTheme="minorEastAsia" w:hAnsiTheme="minorHAnsi" w:cstheme="minorBidi"/>
              <w:b w:val="0"/>
              <w:bCs w:val="0"/>
              <w:caps w:val="0"/>
            </w:rPr>
          </w:pPr>
          <w:r>
            <w:fldChar w:fldCharType="begin"/>
          </w:r>
          <w:r>
            <w:instrText xml:space="preserve"> TOC \h \u \z </w:instrText>
          </w:r>
          <w:r>
            <w:fldChar w:fldCharType="separate"/>
          </w:r>
          <w:hyperlink w:anchor="_Toc70683276" w:history="1">
            <w:r w:rsidR="00B42675" w:rsidRPr="00AB5B69">
              <w:rPr>
                <w:rStyle w:val="Hyperlink"/>
              </w:rPr>
              <w:t>Introduction/Purpose of Solicitation</w:t>
            </w:r>
            <w:r w:rsidR="00B42675">
              <w:rPr>
                <w:webHidden/>
              </w:rPr>
              <w:tab/>
            </w:r>
            <w:r w:rsidR="00B42675">
              <w:rPr>
                <w:webHidden/>
              </w:rPr>
              <w:fldChar w:fldCharType="begin"/>
            </w:r>
            <w:r w:rsidR="00B42675">
              <w:rPr>
                <w:webHidden/>
              </w:rPr>
              <w:instrText xml:space="preserve"> PAGEREF _Toc70683276 \h </w:instrText>
            </w:r>
            <w:r w:rsidR="00B42675">
              <w:rPr>
                <w:webHidden/>
              </w:rPr>
            </w:r>
            <w:r w:rsidR="00B42675">
              <w:rPr>
                <w:webHidden/>
              </w:rPr>
              <w:fldChar w:fldCharType="separate"/>
            </w:r>
            <w:r w:rsidR="00B42675">
              <w:rPr>
                <w:webHidden/>
              </w:rPr>
              <w:t>5</w:t>
            </w:r>
            <w:r w:rsidR="00B42675">
              <w:rPr>
                <w:webHidden/>
              </w:rPr>
              <w:fldChar w:fldCharType="end"/>
            </w:r>
          </w:hyperlink>
        </w:p>
        <w:p w14:paraId="71E92F03" w14:textId="66962811" w:rsidR="00B42675" w:rsidRDefault="00FE0769">
          <w:pPr>
            <w:pStyle w:val="TOC1"/>
            <w:rPr>
              <w:rFonts w:asciiTheme="minorHAnsi" w:eastAsiaTheme="minorEastAsia" w:hAnsiTheme="minorHAnsi" w:cstheme="minorBidi"/>
              <w:b w:val="0"/>
              <w:bCs w:val="0"/>
              <w:caps w:val="0"/>
            </w:rPr>
          </w:pPr>
          <w:hyperlink w:anchor="_Toc70683277" w:history="1">
            <w:r w:rsidR="00B42675" w:rsidRPr="00AB5B69">
              <w:rPr>
                <w:rStyle w:val="Hyperlink"/>
              </w:rPr>
              <w:t>Schedule of Events</w:t>
            </w:r>
            <w:r w:rsidR="00B42675">
              <w:rPr>
                <w:webHidden/>
              </w:rPr>
              <w:tab/>
            </w:r>
            <w:r w:rsidR="00B42675">
              <w:rPr>
                <w:webHidden/>
              </w:rPr>
              <w:fldChar w:fldCharType="begin"/>
            </w:r>
            <w:r w:rsidR="00B42675">
              <w:rPr>
                <w:webHidden/>
              </w:rPr>
              <w:instrText xml:space="preserve"> PAGEREF _Toc70683277 \h </w:instrText>
            </w:r>
            <w:r w:rsidR="00B42675">
              <w:rPr>
                <w:webHidden/>
              </w:rPr>
            </w:r>
            <w:r w:rsidR="00B42675">
              <w:rPr>
                <w:webHidden/>
              </w:rPr>
              <w:fldChar w:fldCharType="separate"/>
            </w:r>
            <w:r w:rsidR="00B42675">
              <w:rPr>
                <w:webHidden/>
              </w:rPr>
              <w:t>7</w:t>
            </w:r>
            <w:r w:rsidR="00B42675">
              <w:rPr>
                <w:webHidden/>
              </w:rPr>
              <w:fldChar w:fldCharType="end"/>
            </w:r>
          </w:hyperlink>
        </w:p>
        <w:p w14:paraId="19BD7776" w14:textId="0BA025CA" w:rsidR="00B42675" w:rsidRDefault="00FE0769">
          <w:pPr>
            <w:pStyle w:val="TOC1"/>
            <w:rPr>
              <w:rFonts w:asciiTheme="minorHAnsi" w:eastAsiaTheme="minorEastAsia" w:hAnsiTheme="minorHAnsi" w:cstheme="minorBidi"/>
              <w:b w:val="0"/>
              <w:bCs w:val="0"/>
              <w:caps w:val="0"/>
            </w:rPr>
          </w:pPr>
          <w:hyperlink w:anchor="_Toc70683278" w:history="1">
            <w:r w:rsidR="00B42675" w:rsidRPr="00AB5B69">
              <w:rPr>
                <w:rStyle w:val="Hyperlink"/>
              </w:rPr>
              <w:t>General Instructions for Respondents</w:t>
            </w:r>
            <w:r w:rsidR="00B42675">
              <w:rPr>
                <w:webHidden/>
              </w:rPr>
              <w:tab/>
            </w:r>
            <w:r w:rsidR="00B42675">
              <w:rPr>
                <w:webHidden/>
              </w:rPr>
              <w:fldChar w:fldCharType="begin"/>
            </w:r>
            <w:r w:rsidR="00B42675">
              <w:rPr>
                <w:webHidden/>
              </w:rPr>
              <w:instrText xml:space="preserve"> PAGEREF _Toc70683278 \h </w:instrText>
            </w:r>
            <w:r w:rsidR="00B42675">
              <w:rPr>
                <w:webHidden/>
              </w:rPr>
            </w:r>
            <w:r w:rsidR="00B42675">
              <w:rPr>
                <w:webHidden/>
              </w:rPr>
              <w:fldChar w:fldCharType="separate"/>
            </w:r>
            <w:r w:rsidR="00B42675">
              <w:rPr>
                <w:webHidden/>
              </w:rPr>
              <w:t>8</w:t>
            </w:r>
            <w:r w:rsidR="00B42675">
              <w:rPr>
                <w:webHidden/>
              </w:rPr>
              <w:fldChar w:fldCharType="end"/>
            </w:r>
          </w:hyperlink>
        </w:p>
        <w:p w14:paraId="149C969A" w14:textId="6F1EE252" w:rsidR="00B42675" w:rsidRDefault="00FE0769">
          <w:pPr>
            <w:pStyle w:val="TOC1"/>
            <w:rPr>
              <w:rFonts w:asciiTheme="minorHAnsi" w:eastAsiaTheme="minorEastAsia" w:hAnsiTheme="minorHAnsi" w:cstheme="minorBidi"/>
              <w:b w:val="0"/>
              <w:bCs w:val="0"/>
              <w:caps w:val="0"/>
            </w:rPr>
          </w:pPr>
          <w:hyperlink w:anchor="_Toc70683279" w:history="1">
            <w:r w:rsidR="00B42675" w:rsidRPr="00AB5B69">
              <w:rPr>
                <w:rStyle w:val="Hyperlink"/>
              </w:rPr>
              <w:t>Proposal Requirements</w:t>
            </w:r>
            <w:r w:rsidR="00B42675">
              <w:rPr>
                <w:webHidden/>
              </w:rPr>
              <w:tab/>
            </w:r>
            <w:r w:rsidR="00B42675">
              <w:rPr>
                <w:webHidden/>
              </w:rPr>
              <w:fldChar w:fldCharType="begin"/>
            </w:r>
            <w:r w:rsidR="00B42675">
              <w:rPr>
                <w:webHidden/>
              </w:rPr>
              <w:instrText xml:space="preserve"> PAGEREF _Toc70683279 \h </w:instrText>
            </w:r>
            <w:r w:rsidR="00B42675">
              <w:rPr>
                <w:webHidden/>
              </w:rPr>
            </w:r>
            <w:r w:rsidR="00B42675">
              <w:rPr>
                <w:webHidden/>
              </w:rPr>
              <w:fldChar w:fldCharType="separate"/>
            </w:r>
            <w:r w:rsidR="00B42675">
              <w:rPr>
                <w:webHidden/>
              </w:rPr>
              <w:t>11</w:t>
            </w:r>
            <w:r w:rsidR="00B42675">
              <w:rPr>
                <w:webHidden/>
              </w:rPr>
              <w:fldChar w:fldCharType="end"/>
            </w:r>
          </w:hyperlink>
        </w:p>
        <w:p w14:paraId="564A5647" w14:textId="28CB3EAC" w:rsidR="00B42675" w:rsidRDefault="00FE0769">
          <w:pPr>
            <w:pStyle w:val="TOC1"/>
            <w:rPr>
              <w:rFonts w:asciiTheme="minorHAnsi" w:eastAsiaTheme="minorEastAsia" w:hAnsiTheme="minorHAnsi" w:cstheme="minorBidi"/>
              <w:b w:val="0"/>
              <w:bCs w:val="0"/>
              <w:caps w:val="0"/>
            </w:rPr>
          </w:pPr>
          <w:hyperlink w:anchor="_Toc70683280" w:history="1">
            <w:r w:rsidR="00B42675" w:rsidRPr="00AB5B69">
              <w:rPr>
                <w:rStyle w:val="Hyperlink"/>
              </w:rPr>
              <w:t>Evaluation of Proposals</w:t>
            </w:r>
            <w:r w:rsidR="00B42675">
              <w:rPr>
                <w:webHidden/>
              </w:rPr>
              <w:tab/>
            </w:r>
            <w:r w:rsidR="00B42675">
              <w:rPr>
                <w:webHidden/>
              </w:rPr>
              <w:fldChar w:fldCharType="begin"/>
            </w:r>
            <w:r w:rsidR="00B42675">
              <w:rPr>
                <w:webHidden/>
              </w:rPr>
              <w:instrText xml:space="preserve"> PAGEREF _Toc70683280 \h </w:instrText>
            </w:r>
            <w:r w:rsidR="00B42675">
              <w:rPr>
                <w:webHidden/>
              </w:rPr>
            </w:r>
            <w:r w:rsidR="00B42675">
              <w:rPr>
                <w:webHidden/>
              </w:rPr>
              <w:fldChar w:fldCharType="separate"/>
            </w:r>
            <w:r w:rsidR="00B42675">
              <w:rPr>
                <w:webHidden/>
              </w:rPr>
              <w:t>14</w:t>
            </w:r>
            <w:r w:rsidR="00B42675">
              <w:rPr>
                <w:webHidden/>
              </w:rPr>
              <w:fldChar w:fldCharType="end"/>
            </w:r>
          </w:hyperlink>
        </w:p>
        <w:p w14:paraId="7CDCD4CE" w14:textId="6D9B5436" w:rsidR="00B42675" w:rsidRDefault="00FE0769">
          <w:pPr>
            <w:pStyle w:val="TOC1"/>
            <w:rPr>
              <w:rFonts w:asciiTheme="minorHAnsi" w:eastAsiaTheme="minorEastAsia" w:hAnsiTheme="minorHAnsi" w:cstheme="minorBidi"/>
              <w:b w:val="0"/>
              <w:bCs w:val="0"/>
              <w:caps w:val="0"/>
            </w:rPr>
          </w:pPr>
          <w:hyperlink w:anchor="_Toc70683281" w:history="1">
            <w:r w:rsidR="00B42675" w:rsidRPr="00AB5B69">
              <w:rPr>
                <w:rStyle w:val="Hyperlink"/>
              </w:rPr>
              <w:t>Attachment A: Attachments Checklist</w:t>
            </w:r>
            <w:r w:rsidR="00B42675">
              <w:rPr>
                <w:webHidden/>
              </w:rPr>
              <w:tab/>
            </w:r>
            <w:r w:rsidR="00B42675">
              <w:rPr>
                <w:webHidden/>
              </w:rPr>
              <w:fldChar w:fldCharType="begin"/>
            </w:r>
            <w:r w:rsidR="00B42675">
              <w:rPr>
                <w:webHidden/>
              </w:rPr>
              <w:instrText xml:space="preserve"> PAGEREF _Toc70683281 \h </w:instrText>
            </w:r>
            <w:r w:rsidR="00B42675">
              <w:rPr>
                <w:webHidden/>
              </w:rPr>
            </w:r>
            <w:r w:rsidR="00B42675">
              <w:rPr>
                <w:webHidden/>
              </w:rPr>
              <w:fldChar w:fldCharType="separate"/>
            </w:r>
            <w:r w:rsidR="00B42675">
              <w:rPr>
                <w:webHidden/>
              </w:rPr>
              <w:t>15</w:t>
            </w:r>
            <w:r w:rsidR="00B42675">
              <w:rPr>
                <w:webHidden/>
              </w:rPr>
              <w:fldChar w:fldCharType="end"/>
            </w:r>
          </w:hyperlink>
        </w:p>
        <w:p w14:paraId="3EDCDC12" w14:textId="774444AA" w:rsidR="00B42675" w:rsidRDefault="00FE0769">
          <w:pPr>
            <w:pStyle w:val="TOC1"/>
            <w:rPr>
              <w:rFonts w:asciiTheme="minorHAnsi" w:eastAsiaTheme="minorEastAsia" w:hAnsiTheme="minorHAnsi" w:cstheme="minorBidi"/>
              <w:b w:val="0"/>
              <w:bCs w:val="0"/>
              <w:caps w:val="0"/>
            </w:rPr>
          </w:pPr>
          <w:hyperlink w:anchor="_Toc70683282" w:history="1">
            <w:r w:rsidR="00B42675" w:rsidRPr="00AB5B69">
              <w:rPr>
                <w:rStyle w:val="Hyperlink"/>
              </w:rPr>
              <w:t>Attachment B</w:t>
            </w:r>
            <w:r w:rsidR="00B42675">
              <w:rPr>
                <w:webHidden/>
              </w:rPr>
              <w:tab/>
            </w:r>
            <w:r w:rsidR="00B42675">
              <w:rPr>
                <w:webHidden/>
              </w:rPr>
              <w:fldChar w:fldCharType="begin"/>
            </w:r>
            <w:r w:rsidR="00B42675">
              <w:rPr>
                <w:webHidden/>
              </w:rPr>
              <w:instrText xml:space="preserve"> PAGEREF _Toc70683282 \h </w:instrText>
            </w:r>
            <w:r w:rsidR="00B42675">
              <w:rPr>
                <w:webHidden/>
              </w:rPr>
            </w:r>
            <w:r w:rsidR="00B42675">
              <w:rPr>
                <w:webHidden/>
              </w:rPr>
              <w:fldChar w:fldCharType="separate"/>
            </w:r>
            <w:r w:rsidR="00B42675">
              <w:rPr>
                <w:webHidden/>
              </w:rPr>
              <w:t>16</w:t>
            </w:r>
            <w:r w:rsidR="00B42675">
              <w:rPr>
                <w:webHidden/>
              </w:rPr>
              <w:fldChar w:fldCharType="end"/>
            </w:r>
          </w:hyperlink>
        </w:p>
        <w:p w14:paraId="39F3747C" w14:textId="43DFFA28" w:rsidR="00B42675" w:rsidRDefault="00FE0769">
          <w:pPr>
            <w:pStyle w:val="TOC1"/>
            <w:rPr>
              <w:rFonts w:asciiTheme="minorHAnsi" w:eastAsiaTheme="minorEastAsia" w:hAnsiTheme="minorHAnsi" w:cstheme="minorBidi"/>
              <w:b w:val="0"/>
              <w:bCs w:val="0"/>
              <w:caps w:val="0"/>
            </w:rPr>
          </w:pPr>
          <w:hyperlink w:anchor="_Toc70683283" w:history="1">
            <w:r w:rsidR="00B42675" w:rsidRPr="00AB5B69">
              <w:rPr>
                <w:rStyle w:val="Hyperlink"/>
              </w:rPr>
              <w:t>Attachment C: Minimum Qualifications</w:t>
            </w:r>
            <w:r w:rsidR="00B42675">
              <w:rPr>
                <w:webHidden/>
              </w:rPr>
              <w:tab/>
            </w:r>
            <w:r w:rsidR="00B42675">
              <w:rPr>
                <w:webHidden/>
              </w:rPr>
              <w:fldChar w:fldCharType="begin"/>
            </w:r>
            <w:r w:rsidR="00B42675">
              <w:rPr>
                <w:webHidden/>
              </w:rPr>
              <w:instrText xml:space="preserve"> PAGEREF _Toc70683283 \h </w:instrText>
            </w:r>
            <w:r w:rsidR="00B42675">
              <w:rPr>
                <w:webHidden/>
              </w:rPr>
            </w:r>
            <w:r w:rsidR="00B42675">
              <w:rPr>
                <w:webHidden/>
              </w:rPr>
              <w:fldChar w:fldCharType="separate"/>
            </w:r>
            <w:r w:rsidR="00B42675">
              <w:rPr>
                <w:webHidden/>
              </w:rPr>
              <w:t>17</w:t>
            </w:r>
            <w:r w:rsidR="00B42675">
              <w:rPr>
                <w:webHidden/>
              </w:rPr>
              <w:fldChar w:fldCharType="end"/>
            </w:r>
          </w:hyperlink>
        </w:p>
        <w:p w14:paraId="4BC879A2" w14:textId="79A02703" w:rsidR="00B42675" w:rsidRDefault="00FE0769">
          <w:pPr>
            <w:pStyle w:val="TOC1"/>
            <w:rPr>
              <w:rFonts w:asciiTheme="minorHAnsi" w:eastAsiaTheme="minorEastAsia" w:hAnsiTheme="minorHAnsi" w:cstheme="minorBidi"/>
              <w:b w:val="0"/>
              <w:bCs w:val="0"/>
              <w:caps w:val="0"/>
            </w:rPr>
          </w:pPr>
          <w:hyperlink w:anchor="_Toc70683284" w:history="1">
            <w:r w:rsidR="00B42675" w:rsidRPr="00AB5B69">
              <w:rPr>
                <w:rStyle w:val="Hyperlink"/>
              </w:rPr>
              <w:t>Attachment D: FSMC Professional Standards</w:t>
            </w:r>
            <w:r w:rsidR="00B42675">
              <w:rPr>
                <w:webHidden/>
              </w:rPr>
              <w:tab/>
            </w:r>
            <w:r w:rsidR="00B42675">
              <w:rPr>
                <w:webHidden/>
              </w:rPr>
              <w:fldChar w:fldCharType="begin"/>
            </w:r>
            <w:r w:rsidR="00B42675">
              <w:rPr>
                <w:webHidden/>
              </w:rPr>
              <w:instrText xml:space="preserve"> PAGEREF _Toc70683284 \h </w:instrText>
            </w:r>
            <w:r w:rsidR="00B42675">
              <w:rPr>
                <w:webHidden/>
              </w:rPr>
            </w:r>
            <w:r w:rsidR="00B42675">
              <w:rPr>
                <w:webHidden/>
              </w:rPr>
              <w:fldChar w:fldCharType="separate"/>
            </w:r>
            <w:r w:rsidR="00B42675">
              <w:rPr>
                <w:webHidden/>
              </w:rPr>
              <w:t>18</w:t>
            </w:r>
            <w:r w:rsidR="00B42675">
              <w:rPr>
                <w:webHidden/>
              </w:rPr>
              <w:fldChar w:fldCharType="end"/>
            </w:r>
          </w:hyperlink>
        </w:p>
        <w:p w14:paraId="64EF2BB8" w14:textId="040A54A8" w:rsidR="00B42675" w:rsidRDefault="00FE0769">
          <w:pPr>
            <w:pStyle w:val="TOC1"/>
            <w:rPr>
              <w:rFonts w:asciiTheme="minorHAnsi" w:eastAsiaTheme="minorEastAsia" w:hAnsiTheme="minorHAnsi" w:cstheme="minorBidi"/>
              <w:b w:val="0"/>
              <w:bCs w:val="0"/>
              <w:caps w:val="0"/>
            </w:rPr>
          </w:pPr>
          <w:hyperlink w:anchor="_Toc70683285" w:history="1">
            <w:r w:rsidR="00B42675" w:rsidRPr="00AB5B69">
              <w:rPr>
                <w:rStyle w:val="Hyperlink"/>
              </w:rPr>
              <w:t>Attachment E: Proposal Questionnaire</w:t>
            </w:r>
            <w:r w:rsidR="00B42675">
              <w:rPr>
                <w:webHidden/>
              </w:rPr>
              <w:tab/>
            </w:r>
            <w:r w:rsidR="00B42675">
              <w:rPr>
                <w:webHidden/>
              </w:rPr>
              <w:fldChar w:fldCharType="begin"/>
            </w:r>
            <w:r w:rsidR="00B42675">
              <w:rPr>
                <w:webHidden/>
              </w:rPr>
              <w:instrText xml:space="preserve"> PAGEREF _Toc70683285 \h </w:instrText>
            </w:r>
            <w:r w:rsidR="00B42675">
              <w:rPr>
                <w:webHidden/>
              </w:rPr>
            </w:r>
            <w:r w:rsidR="00B42675">
              <w:rPr>
                <w:webHidden/>
              </w:rPr>
              <w:fldChar w:fldCharType="separate"/>
            </w:r>
            <w:r w:rsidR="00B42675">
              <w:rPr>
                <w:webHidden/>
              </w:rPr>
              <w:t>19</w:t>
            </w:r>
            <w:r w:rsidR="00B42675">
              <w:rPr>
                <w:webHidden/>
              </w:rPr>
              <w:fldChar w:fldCharType="end"/>
            </w:r>
          </w:hyperlink>
        </w:p>
        <w:p w14:paraId="466D12F3" w14:textId="5C5EF320" w:rsidR="00B42675" w:rsidRDefault="00FE0769">
          <w:pPr>
            <w:pStyle w:val="TOC1"/>
            <w:rPr>
              <w:rFonts w:asciiTheme="minorHAnsi" w:eastAsiaTheme="minorEastAsia" w:hAnsiTheme="minorHAnsi" w:cstheme="minorBidi"/>
              <w:b w:val="0"/>
              <w:bCs w:val="0"/>
              <w:caps w:val="0"/>
            </w:rPr>
          </w:pPr>
          <w:hyperlink w:anchor="_Toc70683286" w:history="1">
            <w:r w:rsidR="00B42675" w:rsidRPr="00AB5B69">
              <w:rPr>
                <w:rStyle w:val="Hyperlink"/>
              </w:rPr>
              <w:t>Attachment F: Respondent References</w:t>
            </w:r>
            <w:r w:rsidR="00B42675">
              <w:rPr>
                <w:webHidden/>
              </w:rPr>
              <w:tab/>
            </w:r>
            <w:r w:rsidR="00B42675">
              <w:rPr>
                <w:webHidden/>
              </w:rPr>
              <w:fldChar w:fldCharType="begin"/>
            </w:r>
            <w:r w:rsidR="00B42675">
              <w:rPr>
                <w:webHidden/>
              </w:rPr>
              <w:instrText xml:space="preserve"> PAGEREF _Toc70683286 \h </w:instrText>
            </w:r>
            <w:r w:rsidR="00B42675">
              <w:rPr>
                <w:webHidden/>
              </w:rPr>
            </w:r>
            <w:r w:rsidR="00B42675">
              <w:rPr>
                <w:webHidden/>
              </w:rPr>
              <w:fldChar w:fldCharType="separate"/>
            </w:r>
            <w:r w:rsidR="00B42675">
              <w:rPr>
                <w:webHidden/>
              </w:rPr>
              <w:t>20</w:t>
            </w:r>
            <w:r w:rsidR="00B42675">
              <w:rPr>
                <w:webHidden/>
              </w:rPr>
              <w:fldChar w:fldCharType="end"/>
            </w:r>
          </w:hyperlink>
        </w:p>
        <w:p w14:paraId="617CDDB3" w14:textId="7A841189" w:rsidR="00B42675" w:rsidRDefault="00FE0769">
          <w:pPr>
            <w:pStyle w:val="TOC1"/>
            <w:rPr>
              <w:rFonts w:asciiTheme="minorHAnsi" w:eastAsiaTheme="minorEastAsia" w:hAnsiTheme="minorHAnsi" w:cstheme="minorBidi"/>
              <w:b w:val="0"/>
              <w:bCs w:val="0"/>
              <w:caps w:val="0"/>
            </w:rPr>
          </w:pPr>
          <w:hyperlink w:anchor="_Toc70683287" w:history="1">
            <w:r w:rsidR="00B42675" w:rsidRPr="00AB5B69">
              <w:rPr>
                <w:rStyle w:val="Hyperlink"/>
              </w:rPr>
              <w:t>Attachment G: Authorization Agreement</w:t>
            </w:r>
            <w:r w:rsidR="00B42675">
              <w:rPr>
                <w:webHidden/>
              </w:rPr>
              <w:tab/>
            </w:r>
            <w:r w:rsidR="00B42675">
              <w:rPr>
                <w:webHidden/>
              </w:rPr>
              <w:fldChar w:fldCharType="begin"/>
            </w:r>
            <w:r w:rsidR="00B42675">
              <w:rPr>
                <w:webHidden/>
              </w:rPr>
              <w:instrText xml:space="preserve"> PAGEREF _Toc70683287 \h </w:instrText>
            </w:r>
            <w:r w:rsidR="00B42675">
              <w:rPr>
                <w:webHidden/>
              </w:rPr>
            </w:r>
            <w:r w:rsidR="00B42675">
              <w:rPr>
                <w:webHidden/>
              </w:rPr>
              <w:fldChar w:fldCharType="separate"/>
            </w:r>
            <w:r w:rsidR="00B42675">
              <w:rPr>
                <w:webHidden/>
              </w:rPr>
              <w:t>21</w:t>
            </w:r>
            <w:r w:rsidR="00B42675">
              <w:rPr>
                <w:webHidden/>
              </w:rPr>
              <w:fldChar w:fldCharType="end"/>
            </w:r>
          </w:hyperlink>
        </w:p>
        <w:p w14:paraId="0E520BAD" w14:textId="1B91E95C" w:rsidR="00B42675" w:rsidRDefault="00FE0769">
          <w:pPr>
            <w:pStyle w:val="TOC1"/>
            <w:rPr>
              <w:rFonts w:asciiTheme="minorHAnsi" w:eastAsiaTheme="minorEastAsia" w:hAnsiTheme="minorHAnsi" w:cstheme="minorBidi"/>
              <w:b w:val="0"/>
              <w:bCs w:val="0"/>
              <w:caps w:val="0"/>
            </w:rPr>
          </w:pPr>
          <w:hyperlink w:anchor="_Toc70683288" w:history="1">
            <w:r w:rsidR="00B42675" w:rsidRPr="00AB5B69">
              <w:rPr>
                <w:rStyle w:val="Hyperlink"/>
              </w:rPr>
              <w:t>Attachment H: Fee Proposal</w:t>
            </w:r>
            <w:r w:rsidR="00B42675">
              <w:rPr>
                <w:webHidden/>
              </w:rPr>
              <w:tab/>
            </w:r>
            <w:r w:rsidR="00B42675">
              <w:rPr>
                <w:webHidden/>
              </w:rPr>
              <w:fldChar w:fldCharType="begin"/>
            </w:r>
            <w:r w:rsidR="00B42675">
              <w:rPr>
                <w:webHidden/>
              </w:rPr>
              <w:instrText xml:space="preserve"> PAGEREF _Toc70683288 \h </w:instrText>
            </w:r>
            <w:r w:rsidR="00B42675">
              <w:rPr>
                <w:webHidden/>
              </w:rPr>
            </w:r>
            <w:r w:rsidR="00B42675">
              <w:rPr>
                <w:webHidden/>
              </w:rPr>
              <w:fldChar w:fldCharType="separate"/>
            </w:r>
            <w:r w:rsidR="00B42675">
              <w:rPr>
                <w:webHidden/>
              </w:rPr>
              <w:t>22</w:t>
            </w:r>
            <w:r w:rsidR="00B42675">
              <w:rPr>
                <w:webHidden/>
              </w:rPr>
              <w:fldChar w:fldCharType="end"/>
            </w:r>
          </w:hyperlink>
        </w:p>
        <w:p w14:paraId="7C9691AF" w14:textId="02C3CEC2" w:rsidR="00B42675" w:rsidRDefault="00FE0769">
          <w:pPr>
            <w:pStyle w:val="TOC1"/>
            <w:rPr>
              <w:rFonts w:asciiTheme="minorHAnsi" w:eastAsiaTheme="minorEastAsia" w:hAnsiTheme="minorHAnsi" w:cstheme="minorBidi"/>
              <w:b w:val="0"/>
              <w:bCs w:val="0"/>
              <w:caps w:val="0"/>
            </w:rPr>
          </w:pPr>
          <w:hyperlink w:anchor="_Toc70683289" w:history="1">
            <w:r w:rsidR="00B42675" w:rsidRPr="00AB5B69">
              <w:rPr>
                <w:rStyle w:val="Hyperlink"/>
              </w:rPr>
              <w:t>Attachment I: Certification Regarding Lobbying</w:t>
            </w:r>
            <w:r w:rsidR="00B42675">
              <w:rPr>
                <w:webHidden/>
              </w:rPr>
              <w:tab/>
            </w:r>
            <w:r w:rsidR="00B42675">
              <w:rPr>
                <w:webHidden/>
              </w:rPr>
              <w:fldChar w:fldCharType="begin"/>
            </w:r>
            <w:r w:rsidR="00B42675">
              <w:rPr>
                <w:webHidden/>
              </w:rPr>
              <w:instrText xml:space="preserve"> PAGEREF _Toc70683289 \h </w:instrText>
            </w:r>
            <w:r w:rsidR="00B42675">
              <w:rPr>
                <w:webHidden/>
              </w:rPr>
            </w:r>
            <w:r w:rsidR="00B42675">
              <w:rPr>
                <w:webHidden/>
              </w:rPr>
              <w:fldChar w:fldCharType="separate"/>
            </w:r>
            <w:r w:rsidR="00B42675">
              <w:rPr>
                <w:webHidden/>
              </w:rPr>
              <w:t>23</w:t>
            </w:r>
            <w:r w:rsidR="00B42675">
              <w:rPr>
                <w:webHidden/>
              </w:rPr>
              <w:fldChar w:fldCharType="end"/>
            </w:r>
          </w:hyperlink>
        </w:p>
        <w:p w14:paraId="375FDC5D" w14:textId="54F52F87" w:rsidR="00B42675" w:rsidRDefault="00FE0769">
          <w:pPr>
            <w:pStyle w:val="TOC1"/>
            <w:rPr>
              <w:rFonts w:asciiTheme="minorHAnsi" w:eastAsiaTheme="minorEastAsia" w:hAnsiTheme="minorHAnsi" w:cstheme="minorBidi"/>
              <w:b w:val="0"/>
              <w:bCs w:val="0"/>
              <w:caps w:val="0"/>
            </w:rPr>
          </w:pPr>
          <w:hyperlink w:anchor="_Toc70683290" w:history="1">
            <w:r w:rsidR="00B42675" w:rsidRPr="00AB5B69">
              <w:rPr>
                <w:rStyle w:val="Hyperlink"/>
              </w:rPr>
              <w:t>Attachment J: Certificate of Independent Price Determination</w:t>
            </w:r>
            <w:r w:rsidR="00B42675">
              <w:rPr>
                <w:webHidden/>
              </w:rPr>
              <w:tab/>
            </w:r>
            <w:r w:rsidR="00B42675">
              <w:rPr>
                <w:webHidden/>
              </w:rPr>
              <w:fldChar w:fldCharType="begin"/>
            </w:r>
            <w:r w:rsidR="00B42675">
              <w:rPr>
                <w:webHidden/>
              </w:rPr>
              <w:instrText xml:space="preserve"> PAGEREF _Toc70683290 \h </w:instrText>
            </w:r>
            <w:r w:rsidR="00B42675">
              <w:rPr>
                <w:webHidden/>
              </w:rPr>
            </w:r>
            <w:r w:rsidR="00B42675">
              <w:rPr>
                <w:webHidden/>
              </w:rPr>
              <w:fldChar w:fldCharType="separate"/>
            </w:r>
            <w:r w:rsidR="00B42675">
              <w:rPr>
                <w:webHidden/>
              </w:rPr>
              <w:t>29</w:t>
            </w:r>
            <w:r w:rsidR="00B42675">
              <w:rPr>
                <w:webHidden/>
              </w:rPr>
              <w:fldChar w:fldCharType="end"/>
            </w:r>
          </w:hyperlink>
        </w:p>
        <w:p w14:paraId="7395A3F0" w14:textId="144387E7" w:rsidR="00B42675" w:rsidRDefault="00FE0769">
          <w:pPr>
            <w:pStyle w:val="TOC1"/>
            <w:rPr>
              <w:rFonts w:asciiTheme="minorHAnsi" w:eastAsiaTheme="minorEastAsia" w:hAnsiTheme="minorHAnsi" w:cstheme="minorBidi"/>
              <w:b w:val="0"/>
              <w:bCs w:val="0"/>
              <w:caps w:val="0"/>
            </w:rPr>
          </w:pPr>
          <w:hyperlink w:anchor="_Toc70683291" w:history="1">
            <w:r w:rsidR="00B42675" w:rsidRPr="00AB5B69">
              <w:rPr>
                <w:rStyle w:val="Hyperlink"/>
              </w:rPr>
              <w:t>Attachment K: 21–Day Cycle Menu</w:t>
            </w:r>
            <w:r w:rsidR="00B42675">
              <w:rPr>
                <w:webHidden/>
              </w:rPr>
              <w:tab/>
            </w:r>
            <w:r w:rsidR="00B42675">
              <w:rPr>
                <w:webHidden/>
              </w:rPr>
              <w:fldChar w:fldCharType="begin"/>
            </w:r>
            <w:r w:rsidR="00B42675">
              <w:rPr>
                <w:webHidden/>
              </w:rPr>
              <w:instrText xml:space="preserve"> PAGEREF _Toc70683291 \h </w:instrText>
            </w:r>
            <w:r w:rsidR="00B42675">
              <w:rPr>
                <w:webHidden/>
              </w:rPr>
            </w:r>
            <w:r w:rsidR="00B42675">
              <w:rPr>
                <w:webHidden/>
              </w:rPr>
              <w:fldChar w:fldCharType="separate"/>
            </w:r>
            <w:r w:rsidR="00B42675">
              <w:rPr>
                <w:webHidden/>
              </w:rPr>
              <w:t>31</w:t>
            </w:r>
            <w:r w:rsidR="00B42675">
              <w:rPr>
                <w:webHidden/>
              </w:rPr>
              <w:fldChar w:fldCharType="end"/>
            </w:r>
          </w:hyperlink>
        </w:p>
        <w:p w14:paraId="4EBF2B51" w14:textId="63C30B55" w:rsidR="00B42675" w:rsidRDefault="00FE0769">
          <w:pPr>
            <w:pStyle w:val="TOC1"/>
            <w:rPr>
              <w:rFonts w:asciiTheme="minorHAnsi" w:eastAsiaTheme="minorEastAsia" w:hAnsiTheme="minorHAnsi" w:cstheme="minorBidi"/>
              <w:b w:val="0"/>
              <w:bCs w:val="0"/>
              <w:caps w:val="0"/>
            </w:rPr>
          </w:pPr>
          <w:hyperlink w:anchor="_Toc70683292" w:history="1">
            <w:r w:rsidR="00B42675" w:rsidRPr="00AB5B69">
              <w:rPr>
                <w:rStyle w:val="Hyperlink"/>
              </w:rPr>
              <w:t>Exhibit 1: Model Fixed-Price Contract</w:t>
            </w:r>
            <w:r w:rsidR="00B42675">
              <w:rPr>
                <w:webHidden/>
              </w:rPr>
              <w:tab/>
            </w:r>
            <w:r w:rsidR="00B42675">
              <w:rPr>
                <w:webHidden/>
              </w:rPr>
              <w:fldChar w:fldCharType="begin"/>
            </w:r>
            <w:r w:rsidR="00B42675">
              <w:rPr>
                <w:webHidden/>
              </w:rPr>
              <w:instrText xml:space="preserve"> PAGEREF _Toc70683292 \h </w:instrText>
            </w:r>
            <w:r w:rsidR="00B42675">
              <w:rPr>
                <w:webHidden/>
              </w:rPr>
            </w:r>
            <w:r w:rsidR="00B42675">
              <w:rPr>
                <w:webHidden/>
              </w:rPr>
              <w:fldChar w:fldCharType="separate"/>
            </w:r>
            <w:r w:rsidR="00B42675">
              <w:rPr>
                <w:webHidden/>
              </w:rPr>
              <w:t>1</w:t>
            </w:r>
            <w:r w:rsidR="00B42675">
              <w:rPr>
                <w:webHidden/>
              </w:rPr>
              <w:fldChar w:fldCharType="end"/>
            </w:r>
          </w:hyperlink>
        </w:p>
        <w:p w14:paraId="16EDA974" w14:textId="63213A4E" w:rsidR="00B42675" w:rsidRDefault="00FE0769">
          <w:pPr>
            <w:pStyle w:val="TOC1"/>
            <w:rPr>
              <w:rFonts w:asciiTheme="minorHAnsi" w:eastAsiaTheme="minorEastAsia" w:hAnsiTheme="minorHAnsi" w:cstheme="minorBidi"/>
              <w:b w:val="0"/>
              <w:bCs w:val="0"/>
              <w:caps w:val="0"/>
            </w:rPr>
          </w:pPr>
          <w:hyperlink w:anchor="_Toc70683293" w:history="1">
            <w:r w:rsidR="00B42675" w:rsidRPr="00AB5B69">
              <w:rPr>
                <w:rStyle w:val="Hyperlink"/>
              </w:rPr>
              <w:t>Contract Summary</w:t>
            </w:r>
            <w:r w:rsidR="00B42675">
              <w:rPr>
                <w:webHidden/>
              </w:rPr>
              <w:tab/>
            </w:r>
            <w:r w:rsidR="00B42675">
              <w:rPr>
                <w:webHidden/>
              </w:rPr>
              <w:fldChar w:fldCharType="begin"/>
            </w:r>
            <w:r w:rsidR="00B42675">
              <w:rPr>
                <w:webHidden/>
              </w:rPr>
              <w:instrText xml:space="preserve"> PAGEREF _Toc70683293 \h </w:instrText>
            </w:r>
            <w:r w:rsidR="00B42675">
              <w:rPr>
                <w:webHidden/>
              </w:rPr>
            </w:r>
            <w:r w:rsidR="00B42675">
              <w:rPr>
                <w:webHidden/>
              </w:rPr>
              <w:fldChar w:fldCharType="separate"/>
            </w:r>
            <w:r w:rsidR="00B42675">
              <w:rPr>
                <w:webHidden/>
              </w:rPr>
              <w:t>2</w:t>
            </w:r>
            <w:r w:rsidR="00B42675">
              <w:rPr>
                <w:webHidden/>
              </w:rPr>
              <w:fldChar w:fldCharType="end"/>
            </w:r>
          </w:hyperlink>
        </w:p>
        <w:p w14:paraId="368A979D" w14:textId="4B23140E" w:rsidR="00B42675" w:rsidRDefault="00FE0769">
          <w:pPr>
            <w:pStyle w:val="TOC1"/>
            <w:rPr>
              <w:rFonts w:asciiTheme="minorHAnsi" w:eastAsiaTheme="minorEastAsia" w:hAnsiTheme="minorHAnsi" w:cstheme="minorBidi"/>
              <w:b w:val="0"/>
              <w:bCs w:val="0"/>
              <w:caps w:val="0"/>
            </w:rPr>
          </w:pPr>
          <w:hyperlink w:anchor="_Toc70683294" w:history="1">
            <w:r w:rsidR="00B42675" w:rsidRPr="00AB5B69">
              <w:rPr>
                <w:rStyle w:val="Hyperlink"/>
              </w:rPr>
              <w:t>Model Fixed-Price Contract</w:t>
            </w:r>
            <w:r w:rsidR="00B42675">
              <w:rPr>
                <w:webHidden/>
              </w:rPr>
              <w:tab/>
            </w:r>
            <w:r w:rsidR="00B42675">
              <w:rPr>
                <w:webHidden/>
              </w:rPr>
              <w:fldChar w:fldCharType="begin"/>
            </w:r>
            <w:r w:rsidR="00B42675">
              <w:rPr>
                <w:webHidden/>
              </w:rPr>
              <w:instrText xml:space="preserve"> PAGEREF _Toc70683294 \h </w:instrText>
            </w:r>
            <w:r w:rsidR="00B42675">
              <w:rPr>
                <w:webHidden/>
              </w:rPr>
            </w:r>
            <w:r w:rsidR="00B42675">
              <w:rPr>
                <w:webHidden/>
              </w:rPr>
              <w:fldChar w:fldCharType="separate"/>
            </w:r>
            <w:r w:rsidR="00B42675">
              <w:rPr>
                <w:webHidden/>
              </w:rPr>
              <w:t>4</w:t>
            </w:r>
            <w:r w:rsidR="00B42675">
              <w:rPr>
                <w:webHidden/>
              </w:rPr>
              <w:fldChar w:fldCharType="end"/>
            </w:r>
          </w:hyperlink>
        </w:p>
        <w:p w14:paraId="7DE73F05" w14:textId="5D06A9D9" w:rsidR="00B42675" w:rsidRDefault="00FE0769">
          <w:pPr>
            <w:pStyle w:val="TOC2"/>
            <w:rPr>
              <w:rFonts w:asciiTheme="minorHAnsi" w:eastAsiaTheme="minorEastAsia" w:hAnsiTheme="minorHAnsi" w:cstheme="minorBidi"/>
              <w:b w:val="0"/>
              <w:bCs w:val="0"/>
              <w:noProof/>
              <w:sz w:val="24"/>
            </w:rPr>
          </w:pPr>
          <w:hyperlink w:anchor="_Toc70683295" w:history="1">
            <w:r w:rsidR="00B42675" w:rsidRPr="00AB5B69">
              <w:rPr>
                <w:rStyle w:val="Hyperlink"/>
                <w:noProof/>
              </w:rPr>
              <w:t>I.</w:t>
            </w:r>
            <w:r w:rsidR="00B42675">
              <w:rPr>
                <w:rFonts w:asciiTheme="minorHAnsi" w:eastAsiaTheme="minorEastAsia" w:hAnsiTheme="minorHAnsi" w:cstheme="minorBidi"/>
                <w:b w:val="0"/>
                <w:bCs w:val="0"/>
                <w:noProof/>
                <w:sz w:val="24"/>
              </w:rPr>
              <w:tab/>
            </w:r>
            <w:r w:rsidR="00B42675" w:rsidRPr="00AB5B69">
              <w:rPr>
                <w:rStyle w:val="Hyperlink"/>
                <w:noProof/>
              </w:rPr>
              <w:t>Introduction</w:t>
            </w:r>
            <w:r w:rsidR="00B42675">
              <w:rPr>
                <w:noProof/>
                <w:webHidden/>
              </w:rPr>
              <w:tab/>
            </w:r>
            <w:r w:rsidR="00B42675">
              <w:rPr>
                <w:noProof/>
                <w:webHidden/>
              </w:rPr>
              <w:fldChar w:fldCharType="begin"/>
            </w:r>
            <w:r w:rsidR="00B42675">
              <w:rPr>
                <w:noProof/>
                <w:webHidden/>
              </w:rPr>
              <w:instrText xml:space="preserve"> PAGEREF _Toc70683295 \h </w:instrText>
            </w:r>
            <w:r w:rsidR="00B42675">
              <w:rPr>
                <w:noProof/>
                <w:webHidden/>
              </w:rPr>
            </w:r>
            <w:r w:rsidR="00B42675">
              <w:rPr>
                <w:noProof/>
                <w:webHidden/>
              </w:rPr>
              <w:fldChar w:fldCharType="separate"/>
            </w:r>
            <w:r w:rsidR="00B42675">
              <w:rPr>
                <w:noProof/>
                <w:webHidden/>
              </w:rPr>
              <w:t>4</w:t>
            </w:r>
            <w:r w:rsidR="00B42675">
              <w:rPr>
                <w:noProof/>
                <w:webHidden/>
              </w:rPr>
              <w:fldChar w:fldCharType="end"/>
            </w:r>
          </w:hyperlink>
        </w:p>
        <w:p w14:paraId="2B698C9E" w14:textId="08C4BBC5" w:rsidR="00B42675" w:rsidRDefault="00FE0769">
          <w:pPr>
            <w:pStyle w:val="TOC2"/>
            <w:rPr>
              <w:rFonts w:asciiTheme="minorHAnsi" w:eastAsiaTheme="minorEastAsia" w:hAnsiTheme="minorHAnsi" w:cstheme="minorBidi"/>
              <w:b w:val="0"/>
              <w:bCs w:val="0"/>
              <w:noProof/>
              <w:sz w:val="24"/>
            </w:rPr>
          </w:pPr>
          <w:hyperlink w:anchor="_Toc70683296" w:history="1">
            <w:r w:rsidR="00B42675" w:rsidRPr="00AB5B69">
              <w:rPr>
                <w:rStyle w:val="Hyperlink"/>
                <w:noProof/>
              </w:rPr>
              <w:t>II.</w:t>
            </w:r>
            <w:r w:rsidR="00B42675">
              <w:rPr>
                <w:rFonts w:asciiTheme="minorHAnsi" w:eastAsiaTheme="minorEastAsia" w:hAnsiTheme="minorHAnsi" w:cstheme="minorBidi"/>
                <w:b w:val="0"/>
                <w:bCs w:val="0"/>
                <w:noProof/>
                <w:sz w:val="24"/>
              </w:rPr>
              <w:tab/>
            </w:r>
            <w:r w:rsidR="00B42675" w:rsidRPr="00AB5B69">
              <w:rPr>
                <w:rStyle w:val="Hyperlink"/>
                <w:noProof/>
              </w:rPr>
              <w:t>General Terms and Conditions</w:t>
            </w:r>
            <w:r w:rsidR="00B42675">
              <w:rPr>
                <w:noProof/>
                <w:webHidden/>
              </w:rPr>
              <w:tab/>
            </w:r>
            <w:r w:rsidR="00B42675">
              <w:rPr>
                <w:noProof/>
                <w:webHidden/>
              </w:rPr>
              <w:fldChar w:fldCharType="begin"/>
            </w:r>
            <w:r w:rsidR="00B42675">
              <w:rPr>
                <w:noProof/>
                <w:webHidden/>
              </w:rPr>
              <w:instrText xml:space="preserve"> PAGEREF _Toc70683296 \h </w:instrText>
            </w:r>
            <w:r w:rsidR="00B42675">
              <w:rPr>
                <w:noProof/>
                <w:webHidden/>
              </w:rPr>
            </w:r>
            <w:r w:rsidR="00B42675">
              <w:rPr>
                <w:noProof/>
                <w:webHidden/>
              </w:rPr>
              <w:fldChar w:fldCharType="separate"/>
            </w:r>
            <w:r w:rsidR="00B42675">
              <w:rPr>
                <w:noProof/>
                <w:webHidden/>
              </w:rPr>
              <w:t>4</w:t>
            </w:r>
            <w:r w:rsidR="00B42675">
              <w:rPr>
                <w:noProof/>
                <w:webHidden/>
              </w:rPr>
              <w:fldChar w:fldCharType="end"/>
            </w:r>
          </w:hyperlink>
        </w:p>
        <w:p w14:paraId="0B444F29" w14:textId="43A1B253" w:rsidR="00B42675" w:rsidRDefault="00FE0769">
          <w:pPr>
            <w:pStyle w:val="TOC2"/>
            <w:rPr>
              <w:rFonts w:asciiTheme="minorHAnsi" w:eastAsiaTheme="minorEastAsia" w:hAnsiTheme="minorHAnsi" w:cstheme="minorBidi"/>
              <w:b w:val="0"/>
              <w:bCs w:val="0"/>
              <w:noProof/>
              <w:sz w:val="24"/>
            </w:rPr>
          </w:pPr>
          <w:hyperlink w:anchor="_Toc70683297" w:history="1">
            <w:r w:rsidR="00B42675" w:rsidRPr="00AB5B69">
              <w:rPr>
                <w:rStyle w:val="Hyperlink"/>
                <w:noProof/>
              </w:rPr>
              <w:t>V.</w:t>
            </w:r>
            <w:r w:rsidR="00B42675">
              <w:rPr>
                <w:rFonts w:asciiTheme="minorHAnsi" w:eastAsiaTheme="minorEastAsia" w:hAnsiTheme="minorHAnsi" w:cstheme="minorBidi"/>
                <w:b w:val="0"/>
                <w:bCs w:val="0"/>
                <w:noProof/>
                <w:sz w:val="24"/>
              </w:rPr>
              <w:tab/>
            </w:r>
            <w:r w:rsidR="00B42675" w:rsidRPr="00AB5B69">
              <w:rPr>
                <w:rStyle w:val="Hyperlink"/>
                <w:noProof/>
              </w:rPr>
              <w:t>Buy American Requirements</w:t>
            </w:r>
            <w:r w:rsidR="00B42675">
              <w:rPr>
                <w:noProof/>
                <w:webHidden/>
              </w:rPr>
              <w:tab/>
            </w:r>
            <w:r w:rsidR="00B42675">
              <w:rPr>
                <w:noProof/>
                <w:webHidden/>
              </w:rPr>
              <w:fldChar w:fldCharType="begin"/>
            </w:r>
            <w:r w:rsidR="00B42675">
              <w:rPr>
                <w:noProof/>
                <w:webHidden/>
              </w:rPr>
              <w:instrText xml:space="preserve"> PAGEREF _Toc70683297 \h </w:instrText>
            </w:r>
            <w:r w:rsidR="00B42675">
              <w:rPr>
                <w:noProof/>
                <w:webHidden/>
              </w:rPr>
            </w:r>
            <w:r w:rsidR="00B42675">
              <w:rPr>
                <w:noProof/>
                <w:webHidden/>
              </w:rPr>
              <w:fldChar w:fldCharType="separate"/>
            </w:r>
            <w:r w:rsidR="00B42675">
              <w:rPr>
                <w:noProof/>
                <w:webHidden/>
              </w:rPr>
              <w:t>14</w:t>
            </w:r>
            <w:r w:rsidR="00B42675">
              <w:rPr>
                <w:noProof/>
                <w:webHidden/>
              </w:rPr>
              <w:fldChar w:fldCharType="end"/>
            </w:r>
          </w:hyperlink>
        </w:p>
        <w:p w14:paraId="569D8F7E" w14:textId="3A048E2D" w:rsidR="00B42675" w:rsidRDefault="00FE0769">
          <w:pPr>
            <w:pStyle w:val="TOC2"/>
            <w:rPr>
              <w:rFonts w:asciiTheme="minorHAnsi" w:eastAsiaTheme="minorEastAsia" w:hAnsiTheme="minorHAnsi" w:cstheme="minorBidi"/>
              <w:b w:val="0"/>
              <w:bCs w:val="0"/>
              <w:noProof/>
              <w:sz w:val="24"/>
            </w:rPr>
          </w:pPr>
          <w:hyperlink w:anchor="_Toc70683298" w:history="1">
            <w:r w:rsidR="00B42675" w:rsidRPr="00AB5B69">
              <w:rPr>
                <w:rStyle w:val="Hyperlink"/>
                <w:noProof/>
              </w:rPr>
              <w:t>VI.</w:t>
            </w:r>
            <w:r w:rsidR="00B42675">
              <w:rPr>
                <w:rFonts w:asciiTheme="minorHAnsi" w:eastAsiaTheme="minorEastAsia" w:hAnsiTheme="minorHAnsi" w:cstheme="minorBidi"/>
                <w:b w:val="0"/>
                <w:bCs w:val="0"/>
                <w:noProof/>
                <w:sz w:val="24"/>
              </w:rPr>
              <w:tab/>
            </w:r>
            <w:r w:rsidR="00B42675" w:rsidRPr="00AB5B69">
              <w:rPr>
                <w:rStyle w:val="Hyperlink"/>
                <w:noProof/>
              </w:rPr>
              <w:t>U.S. Department of Agriculture Foods</w:t>
            </w:r>
            <w:r w:rsidR="00B42675">
              <w:rPr>
                <w:noProof/>
                <w:webHidden/>
              </w:rPr>
              <w:tab/>
            </w:r>
            <w:r w:rsidR="00B42675">
              <w:rPr>
                <w:noProof/>
                <w:webHidden/>
              </w:rPr>
              <w:fldChar w:fldCharType="begin"/>
            </w:r>
            <w:r w:rsidR="00B42675">
              <w:rPr>
                <w:noProof/>
                <w:webHidden/>
              </w:rPr>
              <w:instrText xml:space="preserve"> PAGEREF _Toc70683298 \h </w:instrText>
            </w:r>
            <w:r w:rsidR="00B42675">
              <w:rPr>
                <w:noProof/>
                <w:webHidden/>
              </w:rPr>
            </w:r>
            <w:r w:rsidR="00B42675">
              <w:rPr>
                <w:noProof/>
                <w:webHidden/>
              </w:rPr>
              <w:fldChar w:fldCharType="separate"/>
            </w:r>
            <w:r w:rsidR="00B42675">
              <w:rPr>
                <w:noProof/>
                <w:webHidden/>
              </w:rPr>
              <w:t>15</w:t>
            </w:r>
            <w:r w:rsidR="00B42675">
              <w:rPr>
                <w:noProof/>
                <w:webHidden/>
              </w:rPr>
              <w:fldChar w:fldCharType="end"/>
            </w:r>
          </w:hyperlink>
        </w:p>
        <w:p w14:paraId="7596A611" w14:textId="45CE43EE" w:rsidR="00B42675" w:rsidRDefault="00FE0769">
          <w:pPr>
            <w:pStyle w:val="TOC2"/>
            <w:rPr>
              <w:rFonts w:asciiTheme="minorHAnsi" w:eastAsiaTheme="minorEastAsia" w:hAnsiTheme="minorHAnsi" w:cstheme="minorBidi"/>
              <w:b w:val="0"/>
              <w:bCs w:val="0"/>
              <w:noProof/>
              <w:sz w:val="24"/>
            </w:rPr>
          </w:pPr>
          <w:hyperlink w:anchor="_Toc70683299" w:history="1">
            <w:r w:rsidR="00B42675" w:rsidRPr="00AB5B69">
              <w:rPr>
                <w:rStyle w:val="Hyperlink"/>
                <w:noProof/>
              </w:rPr>
              <w:t>VII.</w:t>
            </w:r>
            <w:r w:rsidR="00B42675">
              <w:rPr>
                <w:rFonts w:asciiTheme="minorHAnsi" w:eastAsiaTheme="minorEastAsia" w:hAnsiTheme="minorHAnsi" w:cstheme="minorBidi"/>
                <w:b w:val="0"/>
                <w:bCs w:val="0"/>
                <w:noProof/>
                <w:sz w:val="24"/>
              </w:rPr>
              <w:tab/>
            </w:r>
            <w:r w:rsidR="00B42675" w:rsidRPr="00AB5B69">
              <w:rPr>
                <w:rStyle w:val="Hyperlink"/>
                <w:noProof/>
              </w:rPr>
              <w:t>Meal Responsibilities</w:t>
            </w:r>
            <w:r w:rsidR="00B42675">
              <w:rPr>
                <w:noProof/>
                <w:webHidden/>
              </w:rPr>
              <w:tab/>
            </w:r>
            <w:r w:rsidR="00B42675">
              <w:rPr>
                <w:noProof/>
                <w:webHidden/>
              </w:rPr>
              <w:fldChar w:fldCharType="begin"/>
            </w:r>
            <w:r w:rsidR="00B42675">
              <w:rPr>
                <w:noProof/>
                <w:webHidden/>
              </w:rPr>
              <w:instrText xml:space="preserve"> PAGEREF _Toc70683299 \h </w:instrText>
            </w:r>
            <w:r w:rsidR="00B42675">
              <w:rPr>
                <w:noProof/>
                <w:webHidden/>
              </w:rPr>
            </w:r>
            <w:r w:rsidR="00B42675">
              <w:rPr>
                <w:noProof/>
                <w:webHidden/>
              </w:rPr>
              <w:fldChar w:fldCharType="separate"/>
            </w:r>
            <w:r w:rsidR="00B42675">
              <w:rPr>
                <w:noProof/>
                <w:webHidden/>
              </w:rPr>
              <w:t>18</w:t>
            </w:r>
            <w:r w:rsidR="00B42675">
              <w:rPr>
                <w:noProof/>
                <w:webHidden/>
              </w:rPr>
              <w:fldChar w:fldCharType="end"/>
            </w:r>
          </w:hyperlink>
        </w:p>
        <w:p w14:paraId="2F6DDD74" w14:textId="6DE75C86" w:rsidR="00B42675" w:rsidRDefault="00FE0769">
          <w:pPr>
            <w:pStyle w:val="TOC2"/>
            <w:rPr>
              <w:rFonts w:asciiTheme="minorHAnsi" w:eastAsiaTheme="minorEastAsia" w:hAnsiTheme="minorHAnsi" w:cstheme="minorBidi"/>
              <w:b w:val="0"/>
              <w:bCs w:val="0"/>
              <w:noProof/>
              <w:sz w:val="24"/>
            </w:rPr>
          </w:pPr>
          <w:hyperlink w:anchor="_Toc70683300" w:history="1">
            <w:r w:rsidR="00B42675" w:rsidRPr="00AB5B69">
              <w:rPr>
                <w:rStyle w:val="Hyperlink"/>
                <w:noProof/>
              </w:rPr>
              <w:t>VIII.</w:t>
            </w:r>
            <w:r w:rsidR="00B42675">
              <w:rPr>
                <w:rFonts w:asciiTheme="minorHAnsi" w:eastAsiaTheme="minorEastAsia" w:hAnsiTheme="minorHAnsi" w:cstheme="minorBidi"/>
                <w:b w:val="0"/>
                <w:bCs w:val="0"/>
                <w:noProof/>
                <w:sz w:val="24"/>
              </w:rPr>
              <w:tab/>
            </w:r>
            <w:r w:rsidR="00B42675" w:rsidRPr="00AB5B69">
              <w:rPr>
                <w:rStyle w:val="Hyperlink"/>
                <w:noProof/>
              </w:rPr>
              <w:t>Food Service Management Company Employees</w:t>
            </w:r>
            <w:r w:rsidR="00B42675">
              <w:rPr>
                <w:noProof/>
                <w:webHidden/>
              </w:rPr>
              <w:tab/>
            </w:r>
            <w:r w:rsidR="00B42675">
              <w:rPr>
                <w:noProof/>
                <w:webHidden/>
              </w:rPr>
              <w:fldChar w:fldCharType="begin"/>
            </w:r>
            <w:r w:rsidR="00B42675">
              <w:rPr>
                <w:noProof/>
                <w:webHidden/>
              </w:rPr>
              <w:instrText xml:space="preserve"> PAGEREF _Toc70683300 \h </w:instrText>
            </w:r>
            <w:r w:rsidR="00B42675">
              <w:rPr>
                <w:noProof/>
                <w:webHidden/>
              </w:rPr>
            </w:r>
            <w:r w:rsidR="00B42675">
              <w:rPr>
                <w:noProof/>
                <w:webHidden/>
              </w:rPr>
              <w:fldChar w:fldCharType="separate"/>
            </w:r>
            <w:r w:rsidR="00B42675">
              <w:rPr>
                <w:noProof/>
                <w:webHidden/>
              </w:rPr>
              <w:t>18</w:t>
            </w:r>
            <w:r w:rsidR="00B42675">
              <w:rPr>
                <w:noProof/>
                <w:webHidden/>
              </w:rPr>
              <w:fldChar w:fldCharType="end"/>
            </w:r>
          </w:hyperlink>
        </w:p>
        <w:p w14:paraId="24D5679C" w14:textId="7E5B0F03" w:rsidR="00B42675" w:rsidRDefault="00FE0769">
          <w:pPr>
            <w:pStyle w:val="TOC2"/>
            <w:rPr>
              <w:rFonts w:asciiTheme="minorHAnsi" w:eastAsiaTheme="minorEastAsia" w:hAnsiTheme="minorHAnsi" w:cstheme="minorBidi"/>
              <w:b w:val="0"/>
              <w:bCs w:val="0"/>
              <w:noProof/>
              <w:sz w:val="24"/>
            </w:rPr>
          </w:pPr>
          <w:hyperlink w:anchor="_Toc70683301" w:history="1">
            <w:r w:rsidR="00B42675" w:rsidRPr="00AB5B69">
              <w:rPr>
                <w:rStyle w:val="Hyperlink"/>
                <w:noProof/>
              </w:rPr>
              <w:t>IX.</w:t>
            </w:r>
            <w:r w:rsidR="00B42675">
              <w:rPr>
                <w:rFonts w:asciiTheme="minorHAnsi" w:eastAsiaTheme="minorEastAsia" w:hAnsiTheme="minorHAnsi" w:cstheme="minorBidi"/>
                <w:b w:val="0"/>
                <w:bCs w:val="0"/>
                <w:noProof/>
                <w:sz w:val="24"/>
              </w:rPr>
              <w:tab/>
            </w:r>
            <w:r w:rsidR="00B42675" w:rsidRPr="00AB5B69">
              <w:rPr>
                <w:rStyle w:val="Hyperlink"/>
                <w:noProof/>
              </w:rPr>
              <w:t>Books and Records</w:t>
            </w:r>
            <w:r w:rsidR="00B42675">
              <w:rPr>
                <w:noProof/>
                <w:webHidden/>
              </w:rPr>
              <w:tab/>
            </w:r>
            <w:r w:rsidR="00B42675">
              <w:rPr>
                <w:noProof/>
                <w:webHidden/>
              </w:rPr>
              <w:fldChar w:fldCharType="begin"/>
            </w:r>
            <w:r w:rsidR="00B42675">
              <w:rPr>
                <w:noProof/>
                <w:webHidden/>
              </w:rPr>
              <w:instrText xml:space="preserve"> PAGEREF _Toc70683301 \h </w:instrText>
            </w:r>
            <w:r w:rsidR="00B42675">
              <w:rPr>
                <w:noProof/>
                <w:webHidden/>
              </w:rPr>
            </w:r>
            <w:r w:rsidR="00B42675">
              <w:rPr>
                <w:noProof/>
                <w:webHidden/>
              </w:rPr>
              <w:fldChar w:fldCharType="separate"/>
            </w:r>
            <w:r w:rsidR="00B42675">
              <w:rPr>
                <w:noProof/>
                <w:webHidden/>
              </w:rPr>
              <w:t>19</w:t>
            </w:r>
            <w:r w:rsidR="00B42675">
              <w:rPr>
                <w:noProof/>
                <w:webHidden/>
              </w:rPr>
              <w:fldChar w:fldCharType="end"/>
            </w:r>
          </w:hyperlink>
        </w:p>
        <w:p w14:paraId="29F4958E" w14:textId="06808C08" w:rsidR="00B42675" w:rsidRDefault="00FE0769">
          <w:pPr>
            <w:pStyle w:val="TOC2"/>
            <w:rPr>
              <w:rFonts w:asciiTheme="minorHAnsi" w:eastAsiaTheme="minorEastAsia" w:hAnsiTheme="minorHAnsi" w:cstheme="minorBidi"/>
              <w:b w:val="0"/>
              <w:bCs w:val="0"/>
              <w:noProof/>
              <w:sz w:val="24"/>
            </w:rPr>
          </w:pPr>
          <w:hyperlink w:anchor="_Toc70683302" w:history="1">
            <w:r w:rsidR="00B42675" w:rsidRPr="00AB5B69">
              <w:rPr>
                <w:rStyle w:val="Hyperlink"/>
                <w:noProof/>
              </w:rPr>
              <w:t>X.</w:t>
            </w:r>
            <w:r w:rsidR="00B42675">
              <w:rPr>
                <w:rFonts w:asciiTheme="minorHAnsi" w:eastAsiaTheme="minorEastAsia" w:hAnsiTheme="minorHAnsi" w:cstheme="minorBidi"/>
                <w:b w:val="0"/>
                <w:bCs w:val="0"/>
                <w:noProof/>
                <w:sz w:val="24"/>
              </w:rPr>
              <w:tab/>
            </w:r>
            <w:r w:rsidR="00B42675" w:rsidRPr="00AB5B69">
              <w:rPr>
                <w:rStyle w:val="Hyperlink"/>
                <w:noProof/>
              </w:rPr>
              <w:t>Monitoring and Compliance</w:t>
            </w:r>
            <w:r w:rsidR="00B42675">
              <w:rPr>
                <w:noProof/>
                <w:webHidden/>
              </w:rPr>
              <w:tab/>
            </w:r>
            <w:r w:rsidR="00B42675">
              <w:rPr>
                <w:noProof/>
                <w:webHidden/>
              </w:rPr>
              <w:fldChar w:fldCharType="begin"/>
            </w:r>
            <w:r w:rsidR="00B42675">
              <w:rPr>
                <w:noProof/>
                <w:webHidden/>
              </w:rPr>
              <w:instrText xml:space="preserve"> PAGEREF _Toc70683302 \h </w:instrText>
            </w:r>
            <w:r w:rsidR="00B42675">
              <w:rPr>
                <w:noProof/>
                <w:webHidden/>
              </w:rPr>
            </w:r>
            <w:r w:rsidR="00B42675">
              <w:rPr>
                <w:noProof/>
                <w:webHidden/>
              </w:rPr>
              <w:fldChar w:fldCharType="separate"/>
            </w:r>
            <w:r w:rsidR="00B42675">
              <w:rPr>
                <w:noProof/>
                <w:webHidden/>
              </w:rPr>
              <w:t>20</w:t>
            </w:r>
            <w:r w:rsidR="00B42675">
              <w:rPr>
                <w:noProof/>
                <w:webHidden/>
              </w:rPr>
              <w:fldChar w:fldCharType="end"/>
            </w:r>
          </w:hyperlink>
        </w:p>
        <w:p w14:paraId="271A1FCF" w14:textId="4BD882AE" w:rsidR="00B42675" w:rsidRDefault="00FE0769">
          <w:pPr>
            <w:pStyle w:val="TOC2"/>
            <w:rPr>
              <w:rFonts w:asciiTheme="minorHAnsi" w:eastAsiaTheme="minorEastAsia" w:hAnsiTheme="minorHAnsi" w:cstheme="minorBidi"/>
              <w:b w:val="0"/>
              <w:bCs w:val="0"/>
              <w:noProof/>
              <w:sz w:val="24"/>
            </w:rPr>
          </w:pPr>
          <w:hyperlink w:anchor="_Toc70683303" w:history="1">
            <w:r w:rsidR="00B42675" w:rsidRPr="00AB5B69">
              <w:rPr>
                <w:rStyle w:val="Hyperlink"/>
                <w:noProof/>
              </w:rPr>
              <w:t>XI.</w:t>
            </w:r>
            <w:r w:rsidR="00B42675">
              <w:rPr>
                <w:rFonts w:asciiTheme="minorHAnsi" w:eastAsiaTheme="minorEastAsia" w:hAnsiTheme="minorHAnsi" w:cstheme="minorBidi"/>
                <w:b w:val="0"/>
                <w:bCs w:val="0"/>
                <w:noProof/>
                <w:sz w:val="24"/>
              </w:rPr>
              <w:tab/>
            </w:r>
            <w:r w:rsidR="00B42675" w:rsidRPr="00AB5B69">
              <w:rPr>
                <w:rStyle w:val="Hyperlink"/>
                <w:noProof/>
              </w:rPr>
              <w:t>Equipment, Facilities, Inventory, and Storage</w:t>
            </w:r>
            <w:r w:rsidR="00B42675">
              <w:rPr>
                <w:noProof/>
                <w:webHidden/>
              </w:rPr>
              <w:tab/>
            </w:r>
            <w:r w:rsidR="00B42675">
              <w:rPr>
                <w:noProof/>
                <w:webHidden/>
              </w:rPr>
              <w:fldChar w:fldCharType="begin"/>
            </w:r>
            <w:r w:rsidR="00B42675">
              <w:rPr>
                <w:noProof/>
                <w:webHidden/>
              </w:rPr>
              <w:instrText xml:space="preserve"> PAGEREF _Toc70683303 \h </w:instrText>
            </w:r>
            <w:r w:rsidR="00B42675">
              <w:rPr>
                <w:noProof/>
                <w:webHidden/>
              </w:rPr>
            </w:r>
            <w:r w:rsidR="00B42675">
              <w:rPr>
                <w:noProof/>
                <w:webHidden/>
              </w:rPr>
              <w:fldChar w:fldCharType="separate"/>
            </w:r>
            <w:r w:rsidR="00B42675">
              <w:rPr>
                <w:noProof/>
                <w:webHidden/>
              </w:rPr>
              <w:t>20</w:t>
            </w:r>
            <w:r w:rsidR="00B42675">
              <w:rPr>
                <w:noProof/>
                <w:webHidden/>
              </w:rPr>
              <w:fldChar w:fldCharType="end"/>
            </w:r>
          </w:hyperlink>
        </w:p>
        <w:p w14:paraId="30431D05" w14:textId="2B1F3735" w:rsidR="00B42675" w:rsidRDefault="00FE0769">
          <w:pPr>
            <w:pStyle w:val="TOC2"/>
            <w:rPr>
              <w:rFonts w:asciiTheme="minorHAnsi" w:eastAsiaTheme="minorEastAsia" w:hAnsiTheme="minorHAnsi" w:cstheme="minorBidi"/>
              <w:b w:val="0"/>
              <w:bCs w:val="0"/>
              <w:noProof/>
              <w:sz w:val="24"/>
            </w:rPr>
          </w:pPr>
          <w:hyperlink w:anchor="_Toc70683304" w:history="1">
            <w:r w:rsidR="00B42675" w:rsidRPr="00AB5B69">
              <w:rPr>
                <w:rStyle w:val="Hyperlink"/>
                <w:noProof/>
              </w:rPr>
              <w:t>XII.</w:t>
            </w:r>
            <w:r w:rsidR="00B42675">
              <w:rPr>
                <w:rFonts w:asciiTheme="minorHAnsi" w:eastAsiaTheme="minorEastAsia" w:hAnsiTheme="minorHAnsi" w:cstheme="minorBidi"/>
                <w:b w:val="0"/>
                <w:bCs w:val="0"/>
                <w:noProof/>
                <w:sz w:val="24"/>
              </w:rPr>
              <w:tab/>
            </w:r>
            <w:r w:rsidR="00B42675" w:rsidRPr="00AB5B69">
              <w:rPr>
                <w:rStyle w:val="Hyperlink"/>
                <w:noProof/>
              </w:rPr>
              <w:t>Certifications</w:t>
            </w:r>
            <w:r w:rsidR="00B42675">
              <w:rPr>
                <w:noProof/>
                <w:webHidden/>
              </w:rPr>
              <w:tab/>
            </w:r>
            <w:r w:rsidR="00B42675">
              <w:rPr>
                <w:noProof/>
                <w:webHidden/>
              </w:rPr>
              <w:fldChar w:fldCharType="begin"/>
            </w:r>
            <w:r w:rsidR="00B42675">
              <w:rPr>
                <w:noProof/>
                <w:webHidden/>
              </w:rPr>
              <w:instrText xml:space="preserve"> PAGEREF _Toc70683304 \h </w:instrText>
            </w:r>
            <w:r w:rsidR="00B42675">
              <w:rPr>
                <w:noProof/>
                <w:webHidden/>
              </w:rPr>
            </w:r>
            <w:r w:rsidR="00B42675">
              <w:rPr>
                <w:noProof/>
                <w:webHidden/>
              </w:rPr>
              <w:fldChar w:fldCharType="separate"/>
            </w:r>
            <w:r w:rsidR="00B42675">
              <w:rPr>
                <w:noProof/>
                <w:webHidden/>
              </w:rPr>
              <w:t>21</w:t>
            </w:r>
            <w:r w:rsidR="00B42675">
              <w:rPr>
                <w:noProof/>
                <w:webHidden/>
              </w:rPr>
              <w:fldChar w:fldCharType="end"/>
            </w:r>
          </w:hyperlink>
        </w:p>
        <w:p w14:paraId="19BD13F9" w14:textId="0700CCBE" w:rsidR="00B42675" w:rsidRDefault="00FE0769">
          <w:pPr>
            <w:pStyle w:val="TOC2"/>
            <w:rPr>
              <w:rFonts w:asciiTheme="minorHAnsi" w:eastAsiaTheme="minorEastAsia" w:hAnsiTheme="minorHAnsi" w:cstheme="minorBidi"/>
              <w:b w:val="0"/>
              <w:bCs w:val="0"/>
              <w:noProof/>
              <w:sz w:val="24"/>
            </w:rPr>
          </w:pPr>
          <w:hyperlink w:anchor="_Toc70683305" w:history="1">
            <w:r w:rsidR="00B42675" w:rsidRPr="00AB5B69">
              <w:rPr>
                <w:rStyle w:val="Hyperlink"/>
                <w:noProof/>
              </w:rPr>
              <w:t>XIII.</w:t>
            </w:r>
            <w:r w:rsidR="00B42675">
              <w:rPr>
                <w:rFonts w:asciiTheme="minorHAnsi" w:eastAsiaTheme="minorEastAsia" w:hAnsiTheme="minorHAnsi" w:cstheme="minorBidi"/>
                <w:b w:val="0"/>
                <w:bCs w:val="0"/>
                <w:noProof/>
                <w:sz w:val="24"/>
              </w:rPr>
              <w:tab/>
            </w:r>
            <w:r w:rsidR="00B42675" w:rsidRPr="00AB5B69">
              <w:rPr>
                <w:rStyle w:val="Hyperlink"/>
                <w:noProof/>
              </w:rPr>
              <w:t>Insurance</w:t>
            </w:r>
            <w:r w:rsidR="00B42675">
              <w:rPr>
                <w:noProof/>
                <w:webHidden/>
              </w:rPr>
              <w:tab/>
            </w:r>
            <w:r w:rsidR="00B42675">
              <w:rPr>
                <w:noProof/>
                <w:webHidden/>
              </w:rPr>
              <w:fldChar w:fldCharType="begin"/>
            </w:r>
            <w:r w:rsidR="00B42675">
              <w:rPr>
                <w:noProof/>
                <w:webHidden/>
              </w:rPr>
              <w:instrText xml:space="preserve"> PAGEREF _Toc70683305 \h </w:instrText>
            </w:r>
            <w:r w:rsidR="00B42675">
              <w:rPr>
                <w:noProof/>
                <w:webHidden/>
              </w:rPr>
            </w:r>
            <w:r w:rsidR="00B42675">
              <w:rPr>
                <w:noProof/>
                <w:webHidden/>
              </w:rPr>
              <w:fldChar w:fldCharType="separate"/>
            </w:r>
            <w:r w:rsidR="00B42675">
              <w:rPr>
                <w:noProof/>
                <w:webHidden/>
              </w:rPr>
              <w:t>22</w:t>
            </w:r>
            <w:r w:rsidR="00B42675">
              <w:rPr>
                <w:noProof/>
                <w:webHidden/>
              </w:rPr>
              <w:fldChar w:fldCharType="end"/>
            </w:r>
          </w:hyperlink>
        </w:p>
        <w:p w14:paraId="05B3F20E" w14:textId="258E60E9" w:rsidR="00B42675" w:rsidRDefault="00FE0769">
          <w:pPr>
            <w:pStyle w:val="TOC2"/>
            <w:rPr>
              <w:rFonts w:asciiTheme="minorHAnsi" w:eastAsiaTheme="minorEastAsia" w:hAnsiTheme="minorHAnsi" w:cstheme="minorBidi"/>
              <w:b w:val="0"/>
              <w:bCs w:val="0"/>
              <w:noProof/>
              <w:sz w:val="24"/>
            </w:rPr>
          </w:pPr>
          <w:hyperlink w:anchor="_Toc70683306" w:history="1">
            <w:r w:rsidR="00B42675" w:rsidRPr="00AB5B69">
              <w:rPr>
                <w:rStyle w:val="Hyperlink"/>
                <w:noProof/>
              </w:rPr>
              <w:t>XIV.</w:t>
            </w:r>
            <w:r w:rsidR="00B42675">
              <w:rPr>
                <w:rFonts w:asciiTheme="minorHAnsi" w:eastAsiaTheme="minorEastAsia" w:hAnsiTheme="minorHAnsi" w:cstheme="minorBidi"/>
                <w:b w:val="0"/>
                <w:bCs w:val="0"/>
                <w:noProof/>
                <w:sz w:val="24"/>
              </w:rPr>
              <w:tab/>
            </w:r>
            <w:r w:rsidR="00B42675" w:rsidRPr="00AB5B69">
              <w:rPr>
                <w:rStyle w:val="Hyperlink"/>
                <w:noProof/>
              </w:rPr>
              <w:t>Termination</w:t>
            </w:r>
            <w:r w:rsidR="00B42675">
              <w:rPr>
                <w:noProof/>
                <w:webHidden/>
              </w:rPr>
              <w:tab/>
            </w:r>
            <w:r w:rsidR="00B42675">
              <w:rPr>
                <w:noProof/>
                <w:webHidden/>
              </w:rPr>
              <w:fldChar w:fldCharType="begin"/>
            </w:r>
            <w:r w:rsidR="00B42675">
              <w:rPr>
                <w:noProof/>
                <w:webHidden/>
              </w:rPr>
              <w:instrText xml:space="preserve"> PAGEREF _Toc70683306 \h </w:instrText>
            </w:r>
            <w:r w:rsidR="00B42675">
              <w:rPr>
                <w:noProof/>
                <w:webHidden/>
              </w:rPr>
            </w:r>
            <w:r w:rsidR="00B42675">
              <w:rPr>
                <w:noProof/>
                <w:webHidden/>
              </w:rPr>
              <w:fldChar w:fldCharType="separate"/>
            </w:r>
            <w:r w:rsidR="00B42675">
              <w:rPr>
                <w:noProof/>
                <w:webHidden/>
              </w:rPr>
              <w:t>23</w:t>
            </w:r>
            <w:r w:rsidR="00B42675">
              <w:rPr>
                <w:noProof/>
                <w:webHidden/>
              </w:rPr>
              <w:fldChar w:fldCharType="end"/>
            </w:r>
          </w:hyperlink>
        </w:p>
        <w:p w14:paraId="6359B835" w14:textId="275311FF" w:rsidR="00B42675" w:rsidRDefault="00FE0769">
          <w:pPr>
            <w:pStyle w:val="TOC1"/>
            <w:rPr>
              <w:rFonts w:asciiTheme="minorHAnsi" w:eastAsiaTheme="minorEastAsia" w:hAnsiTheme="minorHAnsi" w:cstheme="minorBidi"/>
              <w:b w:val="0"/>
              <w:bCs w:val="0"/>
              <w:caps w:val="0"/>
            </w:rPr>
          </w:pPr>
          <w:hyperlink w:anchor="_Toc70683307" w:history="1">
            <w:r w:rsidR="00B42675" w:rsidRPr="00AB5B69">
              <w:rPr>
                <w:rStyle w:val="Hyperlink"/>
              </w:rPr>
              <w:t>Scope of Work</w:t>
            </w:r>
            <w:r w:rsidR="00B42675">
              <w:rPr>
                <w:webHidden/>
              </w:rPr>
              <w:tab/>
            </w:r>
            <w:r w:rsidR="00B42675">
              <w:rPr>
                <w:webHidden/>
              </w:rPr>
              <w:fldChar w:fldCharType="begin"/>
            </w:r>
            <w:r w:rsidR="00B42675">
              <w:rPr>
                <w:webHidden/>
              </w:rPr>
              <w:instrText xml:space="preserve"> PAGEREF _Toc70683307 \h </w:instrText>
            </w:r>
            <w:r w:rsidR="00B42675">
              <w:rPr>
                <w:webHidden/>
              </w:rPr>
            </w:r>
            <w:r w:rsidR="00B42675">
              <w:rPr>
                <w:webHidden/>
              </w:rPr>
              <w:fldChar w:fldCharType="separate"/>
            </w:r>
            <w:r w:rsidR="00B42675">
              <w:rPr>
                <w:webHidden/>
              </w:rPr>
              <w:t>24</w:t>
            </w:r>
            <w:r w:rsidR="00B42675">
              <w:rPr>
                <w:webHidden/>
              </w:rPr>
              <w:fldChar w:fldCharType="end"/>
            </w:r>
          </w:hyperlink>
        </w:p>
        <w:p w14:paraId="03FCC125" w14:textId="1B8B8521" w:rsidR="00B42675" w:rsidRDefault="00FE0769">
          <w:pPr>
            <w:pStyle w:val="TOC1"/>
            <w:rPr>
              <w:rFonts w:asciiTheme="minorHAnsi" w:eastAsiaTheme="minorEastAsia" w:hAnsiTheme="minorHAnsi" w:cstheme="minorBidi"/>
              <w:b w:val="0"/>
              <w:bCs w:val="0"/>
              <w:caps w:val="0"/>
            </w:rPr>
          </w:pPr>
          <w:hyperlink w:anchor="_Toc70683308" w:history="1">
            <w:r w:rsidR="00B42675" w:rsidRPr="00AB5B69">
              <w:rPr>
                <w:rStyle w:val="Hyperlink"/>
              </w:rPr>
              <w:t>Schedule of Fees</w:t>
            </w:r>
            <w:r w:rsidR="00B42675">
              <w:rPr>
                <w:webHidden/>
              </w:rPr>
              <w:tab/>
            </w:r>
            <w:r w:rsidR="00B42675">
              <w:rPr>
                <w:webHidden/>
              </w:rPr>
              <w:fldChar w:fldCharType="begin"/>
            </w:r>
            <w:r w:rsidR="00B42675">
              <w:rPr>
                <w:webHidden/>
              </w:rPr>
              <w:instrText xml:space="preserve"> PAGEREF _Toc70683308 \h </w:instrText>
            </w:r>
            <w:r w:rsidR="00B42675">
              <w:rPr>
                <w:webHidden/>
              </w:rPr>
            </w:r>
            <w:r w:rsidR="00B42675">
              <w:rPr>
                <w:webHidden/>
              </w:rPr>
              <w:fldChar w:fldCharType="separate"/>
            </w:r>
            <w:r w:rsidR="00B42675">
              <w:rPr>
                <w:webHidden/>
              </w:rPr>
              <w:t>29</w:t>
            </w:r>
            <w:r w:rsidR="00B42675">
              <w:rPr>
                <w:webHidden/>
              </w:rPr>
              <w:fldChar w:fldCharType="end"/>
            </w:r>
          </w:hyperlink>
        </w:p>
        <w:p w14:paraId="74E359D0" w14:textId="07348942" w:rsidR="00D10A3A" w:rsidRDefault="002122F4">
          <w:pPr>
            <w:pBdr>
              <w:top w:val="nil"/>
              <w:left w:val="nil"/>
              <w:bottom w:val="nil"/>
              <w:right w:val="nil"/>
              <w:between w:val="nil"/>
            </w:pBdr>
            <w:tabs>
              <w:tab w:val="left" w:pos="540"/>
              <w:tab w:val="left" w:pos="810"/>
              <w:tab w:val="right" w:pos="10517"/>
            </w:tabs>
            <w:spacing w:before="360"/>
            <w:rPr>
              <w:color w:val="000000"/>
            </w:rPr>
          </w:pPr>
          <w:r>
            <w:fldChar w:fldCharType="end"/>
          </w:r>
        </w:p>
      </w:sdtContent>
    </w:sdt>
    <w:p w14:paraId="50F97DB1" w14:textId="77777777" w:rsidR="00D10A3A" w:rsidRDefault="002122F4">
      <w:pPr>
        <w:pStyle w:val="Heading1"/>
        <w:jc w:val="center"/>
      </w:pPr>
      <w:r>
        <w:br w:type="page"/>
      </w:r>
    </w:p>
    <w:p w14:paraId="0E57D655" w14:textId="77777777" w:rsidR="00D10A3A" w:rsidRDefault="002122F4">
      <w:pPr>
        <w:pStyle w:val="Heading1"/>
        <w:jc w:val="center"/>
      </w:pPr>
      <w:bookmarkStart w:id="4" w:name="_heading=h.87isrox0ndi" w:colFirst="0" w:colLast="0"/>
      <w:bookmarkStart w:id="5" w:name="_Toc70683276"/>
      <w:bookmarkEnd w:id="4"/>
      <w:r>
        <w:t>Introduction/Purpose of Solicitation</w:t>
      </w:r>
      <w:bookmarkEnd w:id="5"/>
    </w:p>
    <w:p w14:paraId="5AC624FD" w14:textId="77777777" w:rsidR="00D10A3A" w:rsidRDefault="00D10A3A"/>
    <w:p w14:paraId="7E85DAE5" w14:textId="09678B71" w:rsidR="00D10A3A" w:rsidRDefault="002122F4">
      <w:r>
        <w:t>The purpose of this Request for Proposal (RFP) is to enter into a fixed-price contract with a food service management company (FSMC) that will provide STEM Preparatory Schools, Inc. (hereinafter referred to as the school food authority [SFA]) with</w:t>
      </w:r>
      <w:r>
        <w:rPr>
          <w:color w:val="FF0000"/>
        </w:rPr>
        <w:t xml:space="preserve"> </w:t>
      </w:r>
      <w:r>
        <w:t xml:space="preserve">food service management assistance for their food service operation. The FSMC will provide </w:t>
      </w:r>
      <w:r w:rsidR="00066817">
        <w:t xml:space="preserve">menu planning, meal preparation and delivery, and meal servers </w:t>
      </w:r>
      <w:r>
        <w:t xml:space="preserve">to the SFA as described in the Scope of Work in the Model Fixed-price Contract. </w:t>
      </w:r>
    </w:p>
    <w:p w14:paraId="702B6CFD" w14:textId="77777777" w:rsidR="00D10A3A" w:rsidRDefault="00D10A3A"/>
    <w:p w14:paraId="4D011208" w14:textId="77777777" w:rsidR="00D10A3A" w:rsidRDefault="002122F4">
      <w:r>
        <w:t xml:space="preserve">The SFA’s food service goals are to provide nutritious, high-quality meals to students and participants in the National School Lunch Program, School Breakfast Program, and Child and Adult Care Food Program, to accommodate special diets where medically necessary, improve the nutritional quality of meals, and maintain a financially viable food service program (Title 7, </w:t>
      </w:r>
      <w:r>
        <w:rPr>
          <w:i/>
        </w:rPr>
        <w:t>Code of Federal Regulations</w:t>
      </w:r>
      <w:r>
        <w:t xml:space="preserve"> program [7 CFR, sections 210.10 and 220.8, if applicable].</w:t>
      </w:r>
    </w:p>
    <w:p w14:paraId="3D1D9AF1" w14:textId="77777777" w:rsidR="00D10A3A" w:rsidRDefault="00D10A3A"/>
    <w:p w14:paraId="33CDE7D1" w14:textId="77777777" w:rsidR="00D10A3A" w:rsidRDefault="002122F4">
      <w:r>
        <w:t>General food service goals are to:</w:t>
      </w:r>
      <w:r>
        <w:br/>
      </w:r>
    </w:p>
    <w:p w14:paraId="7D4315B6" w14:textId="77777777" w:rsidR="00D10A3A" w:rsidRDefault="002122F4">
      <w:pPr>
        <w:numPr>
          <w:ilvl w:val="0"/>
          <w:numId w:val="41"/>
        </w:numPr>
        <w:tabs>
          <w:tab w:val="left" w:pos="720"/>
        </w:tabs>
      </w:pPr>
      <w:r>
        <w:t>Provide an appealing and nutritionally sound program for students as economically as possible</w:t>
      </w:r>
    </w:p>
    <w:p w14:paraId="11A4F0B0" w14:textId="77777777" w:rsidR="00D10A3A" w:rsidRDefault="00D10A3A">
      <w:pPr>
        <w:ind w:left="720"/>
      </w:pPr>
    </w:p>
    <w:p w14:paraId="7FB2564B" w14:textId="77777777" w:rsidR="00D10A3A" w:rsidRDefault="002122F4">
      <w:pPr>
        <w:numPr>
          <w:ilvl w:val="0"/>
          <w:numId w:val="35"/>
        </w:numPr>
        <w:tabs>
          <w:tab w:val="left" w:pos="720"/>
        </w:tabs>
      </w:pPr>
      <w:r>
        <w:t xml:space="preserve">Stimulate both student and adult participation in the program through improved relations with students, staff, and the community by creating awareness of the direct correlation between adequate nutrition for students and their ability to learn </w:t>
      </w:r>
    </w:p>
    <w:p w14:paraId="77A56A96" w14:textId="77777777" w:rsidR="00D10A3A" w:rsidRDefault="00D10A3A">
      <w:pPr>
        <w:ind w:left="720"/>
      </w:pPr>
    </w:p>
    <w:p w14:paraId="1FF6F9B3" w14:textId="77777777" w:rsidR="00D10A3A" w:rsidRDefault="002122F4">
      <w:pPr>
        <w:numPr>
          <w:ilvl w:val="0"/>
          <w:numId w:val="35"/>
        </w:numPr>
        <w:tabs>
          <w:tab w:val="left" w:pos="720"/>
        </w:tabs>
      </w:pPr>
      <w:r>
        <w:t>Increase participation at all levels of the food service program by improving meal quality, seeking student and parent input, offering menu variations, and improving planning</w:t>
      </w:r>
    </w:p>
    <w:p w14:paraId="60D60F95" w14:textId="77777777" w:rsidR="00D10A3A" w:rsidRDefault="00D10A3A">
      <w:pPr>
        <w:ind w:left="720"/>
      </w:pPr>
    </w:p>
    <w:p w14:paraId="0F20B2E1" w14:textId="77777777" w:rsidR="00D10A3A" w:rsidRDefault="002122F4">
      <w:pPr>
        <w:numPr>
          <w:ilvl w:val="0"/>
          <w:numId w:val="35"/>
        </w:numPr>
        <w:tabs>
          <w:tab w:val="left" w:pos="720"/>
        </w:tabs>
      </w:pPr>
      <w:r>
        <w:t>Maintain reasonable prices for students and adults participating in the food service program</w:t>
      </w:r>
    </w:p>
    <w:p w14:paraId="747B1CDB" w14:textId="77777777" w:rsidR="00D10A3A" w:rsidRDefault="00D10A3A">
      <w:pPr>
        <w:ind w:left="720"/>
      </w:pPr>
    </w:p>
    <w:p w14:paraId="320EE376" w14:textId="77777777" w:rsidR="00D10A3A" w:rsidRDefault="002122F4">
      <w:pPr>
        <w:numPr>
          <w:ilvl w:val="0"/>
          <w:numId w:val="35"/>
        </w:numPr>
        <w:tabs>
          <w:tab w:val="left" w:pos="720"/>
        </w:tabs>
      </w:pPr>
      <w:r>
        <w:t xml:space="preserve">Maintain student and staff morale at a high level </w:t>
      </w:r>
    </w:p>
    <w:p w14:paraId="003900E9" w14:textId="77777777" w:rsidR="00D10A3A" w:rsidRDefault="00D10A3A">
      <w:pPr>
        <w:pBdr>
          <w:top w:val="nil"/>
          <w:left w:val="nil"/>
          <w:bottom w:val="nil"/>
          <w:right w:val="nil"/>
          <w:between w:val="nil"/>
        </w:pBdr>
        <w:ind w:left="720"/>
        <w:rPr>
          <w:color w:val="000000"/>
        </w:rPr>
      </w:pPr>
    </w:p>
    <w:p w14:paraId="25E4925C" w14:textId="77777777" w:rsidR="00D10A3A" w:rsidRDefault="002122F4">
      <w:r>
        <w:t xml:space="preserve">All procurement transactions are to be conducted in a manner that provides maximum open and free competition consistent with Title 2, </w:t>
      </w:r>
      <w:r>
        <w:rPr>
          <w:i/>
        </w:rPr>
        <w:t>Code of Federal Regulations</w:t>
      </w:r>
      <w:r>
        <w:t xml:space="preserve"> (2</w:t>
      </w:r>
      <w:r>
        <w:rPr>
          <w:i/>
        </w:rPr>
        <w:t xml:space="preserve"> CFR</w:t>
      </w:r>
      <w:r>
        <w:t>), Section 200.319(a</w:t>
      </w:r>
      <w:proofErr w:type="gramStart"/>
      <w:r>
        <w:t>)(</w:t>
      </w:r>
      <w:proofErr w:type="gramEnd"/>
      <w:r>
        <w:t>1-7). The SFA must share with every Respondent all information necessary for submitting a competitive proposal. The release of this RFP, evaluation of Respondents, and award of a contract will use competitive bidding standards established in all applicable California state and federal statutes and regulations.</w:t>
      </w:r>
    </w:p>
    <w:p w14:paraId="4CCF913D" w14:textId="77777777" w:rsidR="00D10A3A" w:rsidRDefault="00D10A3A"/>
    <w:p w14:paraId="5203B3C4" w14:textId="77777777" w:rsidR="00D10A3A" w:rsidRDefault="002122F4">
      <w:r>
        <w:t>Outlined below are competitive bidding basic standards:</w:t>
      </w:r>
    </w:p>
    <w:p w14:paraId="7314418A" w14:textId="77777777" w:rsidR="00D10A3A" w:rsidRDefault="00D10A3A"/>
    <w:p w14:paraId="6B233514" w14:textId="77777777" w:rsidR="00D10A3A" w:rsidRDefault="002122F4">
      <w:pPr>
        <w:numPr>
          <w:ilvl w:val="0"/>
          <w:numId w:val="37"/>
        </w:numPr>
        <w:tabs>
          <w:tab w:val="left" w:pos="720"/>
        </w:tabs>
      </w:pPr>
      <w:r>
        <w:t>The purpose of soliciting competitive proposals is to secure public objectives in the most effective manner and avoid the possibilities of graft, fraud, collusion, etc.</w:t>
      </w:r>
    </w:p>
    <w:p w14:paraId="40B83A79" w14:textId="77777777" w:rsidR="00D10A3A" w:rsidRDefault="00D10A3A">
      <w:pPr>
        <w:ind w:left="720"/>
      </w:pPr>
    </w:p>
    <w:p w14:paraId="76A817AF" w14:textId="77777777" w:rsidR="00D10A3A" w:rsidRDefault="002122F4">
      <w:pPr>
        <w:numPr>
          <w:ilvl w:val="0"/>
          <w:numId w:val="37"/>
        </w:numPr>
        <w:tabs>
          <w:tab w:val="left" w:pos="720"/>
        </w:tabs>
      </w:pPr>
      <w:r>
        <w:t>The SFA released this RFP to benefit the SFA and not the Respondents.</w:t>
      </w:r>
    </w:p>
    <w:p w14:paraId="29A18BB6" w14:textId="77777777" w:rsidR="00D10A3A" w:rsidRDefault="00D10A3A"/>
    <w:p w14:paraId="357997C4" w14:textId="77777777" w:rsidR="00D10A3A" w:rsidRDefault="002122F4">
      <w:pPr>
        <w:numPr>
          <w:ilvl w:val="0"/>
          <w:numId w:val="37"/>
        </w:numPr>
        <w:tabs>
          <w:tab w:val="left" w:pos="720"/>
        </w:tabs>
      </w:pPr>
      <w:r>
        <w:t>Fulfillment of RFP specifications is based on full and fair competition and acceptance by the SFA of the most responsive and responsible Respondent to the SFA’s requirements, as determined by the SFA when evaluating proposals based on the criteria contained in the RFP.</w:t>
      </w:r>
    </w:p>
    <w:p w14:paraId="14BFFB18" w14:textId="77777777" w:rsidR="00D10A3A" w:rsidRDefault="00D10A3A">
      <w:pPr>
        <w:ind w:left="720"/>
      </w:pPr>
    </w:p>
    <w:p w14:paraId="241086BC" w14:textId="77777777" w:rsidR="00D10A3A" w:rsidRDefault="002122F4">
      <w:pPr>
        <w:numPr>
          <w:ilvl w:val="0"/>
          <w:numId w:val="37"/>
        </w:numPr>
        <w:tabs>
          <w:tab w:val="left" w:pos="720"/>
        </w:tabs>
      </w:pPr>
      <w:r>
        <w:t>The RFP must provide a basis for full and fair competition among Respondents to a common standard, free of restrictions that tend to stifle competition.</w:t>
      </w:r>
    </w:p>
    <w:p w14:paraId="290DAAEC" w14:textId="77777777" w:rsidR="00D10A3A" w:rsidRDefault="00D10A3A">
      <w:pPr>
        <w:ind w:left="720"/>
      </w:pPr>
    </w:p>
    <w:p w14:paraId="0C62E44C" w14:textId="77777777" w:rsidR="00D10A3A" w:rsidRDefault="002122F4">
      <w:r>
        <w:t>The above four points are for illustrative purposes only, and do not include all California state and federal requirements to achieve competitive bidding.</w:t>
      </w:r>
    </w:p>
    <w:p w14:paraId="48DCF2CD" w14:textId="77777777" w:rsidR="00D10A3A" w:rsidRDefault="00D10A3A"/>
    <w:p w14:paraId="5F5B8F58" w14:textId="77777777" w:rsidR="00D10A3A" w:rsidRDefault="002122F4">
      <w:r>
        <w:t>To respond to this RFP, interested FSMCs must present evidence of experience, ability, and financial standing necessary to meet the requirements stated in this RFP. The SFA will measure this evidence by scoring the proposals, using a point system that will rank each proposal from highest to lowest, to determine which proposals they will consider for the award of a contract.</w:t>
      </w:r>
    </w:p>
    <w:p w14:paraId="5696F9E2" w14:textId="77777777" w:rsidR="00D10A3A" w:rsidRDefault="00D10A3A"/>
    <w:p w14:paraId="78FD47E9" w14:textId="77777777" w:rsidR="00D10A3A" w:rsidRDefault="002122F4">
      <w:r>
        <w:t>To be competitive in this solicitation, the Respondent must:</w:t>
      </w:r>
    </w:p>
    <w:p w14:paraId="27BCBCAB" w14:textId="77777777" w:rsidR="00D10A3A" w:rsidRDefault="00D10A3A"/>
    <w:p w14:paraId="0E9EABE3" w14:textId="77777777" w:rsidR="00D10A3A" w:rsidRDefault="002122F4">
      <w:pPr>
        <w:numPr>
          <w:ilvl w:val="0"/>
          <w:numId w:val="39"/>
        </w:numPr>
        <w:tabs>
          <w:tab w:val="left" w:pos="720"/>
        </w:tabs>
      </w:pPr>
      <w:r>
        <w:t>Carefully read the entire RFP, attachments, exhibits, addenda, and SFA responses to questions before submitting a proposal</w:t>
      </w:r>
    </w:p>
    <w:p w14:paraId="7834ED0B" w14:textId="77777777" w:rsidR="00D10A3A" w:rsidRDefault="00D10A3A">
      <w:pPr>
        <w:ind w:left="720"/>
      </w:pPr>
    </w:p>
    <w:p w14:paraId="2176A713" w14:textId="77777777" w:rsidR="00D10A3A" w:rsidRDefault="002122F4">
      <w:pPr>
        <w:numPr>
          <w:ilvl w:val="0"/>
          <w:numId w:val="39"/>
        </w:numPr>
        <w:tabs>
          <w:tab w:val="left" w:pos="720"/>
        </w:tabs>
      </w:pPr>
      <w:r>
        <w:t>Ask appropriate questions or request clarification before the deadline in the RFP</w:t>
      </w:r>
    </w:p>
    <w:p w14:paraId="5FF442EA" w14:textId="77777777" w:rsidR="00D10A3A" w:rsidRDefault="00D10A3A">
      <w:pPr>
        <w:ind w:left="720"/>
      </w:pPr>
    </w:p>
    <w:p w14:paraId="38B801FF" w14:textId="77777777" w:rsidR="00D10A3A" w:rsidRDefault="002122F4">
      <w:pPr>
        <w:numPr>
          <w:ilvl w:val="0"/>
          <w:numId w:val="39"/>
        </w:numPr>
        <w:tabs>
          <w:tab w:val="left" w:pos="720"/>
        </w:tabs>
      </w:pPr>
      <w:r>
        <w:t>Submit all required responses by the required deadlines</w:t>
      </w:r>
    </w:p>
    <w:p w14:paraId="06315833" w14:textId="77777777" w:rsidR="00D10A3A" w:rsidRDefault="00D10A3A">
      <w:pPr>
        <w:ind w:left="720"/>
      </w:pPr>
    </w:p>
    <w:p w14:paraId="2E1157B9" w14:textId="77777777" w:rsidR="00D10A3A" w:rsidRDefault="002122F4">
      <w:pPr>
        <w:numPr>
          <w:ilvl w:val="0"/>
          <w:numId w:val="39"/>
        </w:numPr>
        <w:tabs>
          <w:tab w:val="left" w:pos="720"/>
        </w:tabs>
      </w:pPr>
      <w:r>
        <w:t xml:space="preserve">Follow all instructions and requirements of the RFP thoroughly and appropriately </w:t>
      </w:r>
    </w:p>
    <w:p w14:paraId="6A5F1AB6" w14:textId="77777777" w:rsidR="00D10A3A" w:rsidRDefault="00D10A3A">
      <w:pPr>
        <w:ind w:left="720"/>
      </w:pPr>
    </w:p>
    <w:p w14:paraId="5D90B565" w14:textId="77777777" w:rsidR="00D10A3A" w:rsidRDefault="002122F4">
      <w:r>
        <w:t>If a Respondent discovers any ambiguity, conflict, discrepancy, omission, or other errors in this RFP, the Respondent shall immediately notify the SFA of the error in writing and request clarification or a modification of the RFP. If the Respondent fails to notify the SFA of the error prior to the date for submission of proposals, and is awarded the contract, the Respondent shall not be entitled to additional compensation or time by reason of the error or its later correction.</w:t>
      </w:r>
    </w:p>
    <w:p w14:paraId="138BD882" w14:textId="77777777" w:rsidR="00D10A3A" w:rsidRDefault="00D10A3A">
      <w:pPr>
        <w:ind w:right="558"/>
        <w:rPr>
          <w:i/>
        </w:rPr>
      </w:pPr>
    </w:p>
    <w:p w14:paraId="76FDAD85" w14:textId="77777777" w:rsidR="00D10A3A" w:rsidRDefault="00D10A3A">
      <w:pPr>
        <w:ind w:left="720" w:right="558"/>
      </w:pPr>
      <w:bookmarkStart w:id="6" w:name="_heading=h.1t3h5sf" w:colFirst="0" w:colLast="0"/>
      <w:bookmarkEnd w:id="6"/>
    </w:p>
    <w:p w14:paraId="7CF6AD4A" w14:textId="77777777" w:rsidR="00D10A3A" w:rsidRDefault="002122F4">
      <w:pPr>
        <w:jc w:val="center"/>
      </w:pPr>
      <w:r>
        <w:br w:type="page"/>
      </w:r>
    </w:p>
    <w:p w14:paraId="1E62F854" w14:textId="77777777" w:rsidR="00D10A3A" w:rsidRDefault="002122F4">
      <w:pPr>
        <w:pStyle w:val="Heading1"/>
        <w:jc w:val="center"/>
      </w:pPr>
      <w:bookmarkStart w:id="7" w:name="_Toc70683277"/>
      <w:r>
        <w:t>Schedule of Events</w:t>
      </w:r>
      <w:bookmarkEnd w:id="7"/>
    </w:p>
    <w:p w14:paraId="55DD7F83" w14:textId="77777777" w:rsidR="00D10A3A" w:rsidRDefault="002122F4">
      <w:pPr>
        <w:jc w:val="center"/>
        <w:rPr>
          <w:b/>
        </w:rPr>
      </w:pPr>
      <w:r>
        <w:rPr>
          <w:b/>
        </w:rPr>
        <w:t>for</w:t>
      </w:r>
    </w:p>
    <w:p w14:paraId="2D71ABFE" w14:textId="77777777" w:rsidR="00D10A3A" w:rsidRDefault="002122F4">
      <w:pPr>
        <w:spacing w:after="360"/>
        <w:jc w:val="center"/>
      </w:pPr>
      <w:r>
        <w:rPr>
          <w:b/>
          <w:color w:val="002060"/>
        </w:rPr>
        <w:t>RFP #</w:t>
      </w:r>
      <w:r>
        <w:rPr>
          <w:b/>
        </w:rPr>
        <w:t xml:space="preserve"> </w:t>
      </w:r>
      <w:r>
        <w:t>SPS-FSMC-2021</w:t>
      </w:r>
    </w:p>
    <w:tbl>
      <w:tblPr>
        <w:tblStyle w:val="ad"/>
        <w:tblW w:w="1057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210"/>
        <w:gridCol w:w="2250"/>
        <w:gridCol w:w="2115"/>
      </w:tblGrid>
      <w:tr w:rsidR="00D10A3A" w14:paraId="7552EE07" w14:textId="77777777">
        <w:trPr>
          <w:trHeight w:val="70"/>
        </w:trPr>
        <w:tc>
          <w:tcPr>
            <w:tcW w:w="6210" w:type="dxa"/>
          </w:tcPr>
          <w:p w14:paraId="7CDFFC39" w14:textId="77777777" w:rsidR="00D10A3A" w:rsidRPr="00E43E96" w:rsidRDefault="002122F4">
            <w:pPr>
              <w:spacing w:before="60" w:after="60"/>
              <w:rPr>
                <w:color w:val="000000" w:themeColor="text1"/>
              </w:rPr>
            </w:pPr>
            <w:r w:rsidRPr="00E43E96">
              <w:rPr>
                <w:color w:val="000000" w:themeColor="text1"/>
              </w:rPr>
              <w:t>Release of RFP</w:t>
            </w:r>
          </w:p>
        </w:tc>
        <w:tc>
          <w:tcPr>
            <w:tcW w:w="2250" w:type="dxa"/>
          </w:tcPr>
          <w:p w14:paraId="37DC0574" w14:textId="645D1D7A" w:rsidR="00D10A3A" w:rsidRPr="00E43E96" w:rsidRDefault="00014542">
            <w:pPr>
              <w:spacing w:before="60" w:after="60"/>
              <w:jc w:val="center"/>
              <w:rPr>
                <w:color w:val="000000" w:themeColor="text1"/>
              </w:rPr>
            </w:pPr>
            <w:r w:rsidRPr="00E43E96">
              <w:rPr>
                <w:color w:val="000000" w:themeColor="text1"/>
              </w:rPr>
              <w:t>Monday</w:t>
            </w:r>
          </w:p>
        </w:tc>
        <w:tc>
          <w:tcPr>
            <w:tcW w:w="2115" w:type="dxa"/>
          </w:tcPr>
          <w:p w14:paraId="0EC9F89A" w14:textId="6340D0B2" w:rsidR="00D10A3A" w:rsidRPr="00E43E96" w:rsidRDefault="00014542">
            <w:pPr>
              <w:spacing w:before="60" w:after="60"/>
              <w:jc w:val="center"/>
              <w:rPr>
                <w:color w:val="000000" w:themeColor="text1"/>
              </w:rPr>
            </w:pPr>
            <w:r w:rsidRPr="00E43E96">
              <w:rPr>
                <w:color w:val="000000" w:themeColor="text1"/>
              </w:rPr>
              <w:t>May 3, 2021</w:t>
            </w:r>
          </w:p>
        </w:tc>
      </w:tr>
      <w:tr w:rsidR="00D10A3A" w14:paraId="7AC8FAE6" w14:textId="77777777">
        <w:trPr>
          <w:trHeight w:val="70"/>
        </w:trPr>
        <w:tc>
          <w:tcPr>
            <w:tcW w:w="6210" w:type="dxa"/>
          </w:tcPr>
          <w:p w14:paraId="04F69A73" w14:textId="77777777" w:rsidR="00D10A3A" w:rsidRPr="00E43E96" w:rsidRDefault="002122F4">
            <w:pPr>
              <w:spacing w:before="60" w:after="60"/>
              <w:rPr>
                <w:color w:val="000000" w:themeColor="text1"/>
              </w:rPr>
            </w:pPr>
            <w:r w:rsidRPr="00E43E96">
              <w:rPr>
                <w:color w:val="000000" w:themeColor="text1"/>
              </w:rPr>
              <w:t>Respondent Question Submission Deadline</w:t>
            </w:r>
          </w:p>
        </w:tc>
        <w:tc>
          <w:tcPr>
            <w:tcW w:w="2250" w:type="dxa"/>
          </w:tcPr>
          <w:p w14:paraId="038FD2DF" w14:textId="489334C6" w:rsidR="00D10A3A" w:rsidRPr="00E43E96" w:rsidRDefault="00014542">
            <w:pPr>
              <w:spacing w:before="60" w:after="60"/>
              <w:jc w:val="center"/>
              <w:rPr>
                <w:color w:val="000000" w:themeColor="text1"/>
              </w:rPr>
            </w:pPr>
            <w:r w:rsidRPr="00E43E96">
              <w:rPr>
                <w:color w:val="000000" w:themeColor="text1"/>
              </w:rPr>
              <w:t>Friday</w:t>
            </w:r>
          </w:p>
        </w:tc>
        <w:tc>
          <w:tcPr>
            <w:tcW w:w="2115" w:type="dxa"/>
          </w:tcPr>
          <w:p w14:paraId="3F99651E" w14:textId="525C7049" w:rsidR="00D10A3A" w:rsidRPr="00E43E96" w:rsidRDefault="00014542">
            <w:pPr>
              <w:spacing w:before="60" w:after="60"/>
              <w:jc w:val="center"/>
              <w:rPr>
                <w:color w:val="000000" w:themeColor="text1"/>
              </w:rPr>
            </w:pPr>
            <w:r w:rsidRPr="00E43E96">
              <w:rPr>
                <w:color w:val="000000" w:themeColor="text1"/>
              </w:rPr>
              <w:t>May 21, 2021</w:t>
            </w:r>
          </w:p>
        </w:tc>
      </w:tr>
      <w:tr w:rsidR="00D10A3A" w14:paraId="6F19B9EF" w14:textId="77777777">
        <w:trPr>
          <w:trHeight w:val="70"/>
        </w:trPr>
        <w:tc>
          <w:tcPr>
            <w:tcW w:w="6210" w:type="dxa"/>
          </w:tcPr>
          <w:p w14:paraId="0B4E42F1" w14:textId="77777777" w:rsidR="00D10A3A" w:rsidRPr="00E43E96" w:rsidRDefault="002122F4">
            <w:pPr>
              <w:spacing w:before="60" w:after="60"/>
              <w:rPr>
                <w:color w:val="000000" w:themeColor="text1"/>
              </w:rPr>
            </w:pPr>
            <w:r w:rsidRPr="00E43E96">
              <w:rPr>
                <w:color w:val="000000" w:themeColor="text1"/>
              </w:rPr>
              <w:t>SFA Provides Answers</w:t>
            </w:r>
          </w:p>
        </w:tc>
        <w:tc>
          <w:tcPr>
            <w:tcW w:w="2250" w:type="dxa"/>
          </w:tcPr>
          <w:p w14:paraId="546AD4EB" w14:textId="3F4C90FD" w:rsidR="00D10A3A" w:rsidRPr="00E43E96" w:rsidRDefault="00014542">
            <w:pPr>
              <w:spacing w:before="60" w:after="60"/>
              <w:jc w:val="center"/>
              <w:rPr>
                <w:color w:val="000000" w:themeColor="text1"/>
              </w:rPr>
            </w:pPr>
            <w:r w:rsidRPr="00E43E96">
              <w:rPr>
                <w:color w:val="000000" w:themeColor="text1"/>
              </w:rPr>
              <w:t>Friday</w:t>
            </w:r>
          </w:p>
        </w:tc>
        <w:tc>
          <w:tcPr>
            <w:tcW w:w="2115" w:type="dxa"/>
          </w:tcPr>
          <w:p w14:paraId="21770C25" w14:textId="77630609" w:rsidR="00D10A3A" w:rsidRPr="00E43E96" w:rsidRDefault="00014542">
            <w:pPr>
              <w:spacing w:before="60" w:after="60"/>
              <w:jc w:val="center"/>
              <w:rPr>
                <w:color w:val="000000" w:themeColor="text1"/>
              </w:rPr>
            </w:pPr>
            <w:r w:rsidRPr="00E43E96">
              <w:rPr>
                <w:color w:val="000000" w:themeColor="text1"/>
              </w:rPr>
              <w:t>May 28, 2021</w:t>
            </w:r>
          </w:p>
        </w:tc>
      </w:tr>
      <w:tr w:rsidR="00D10A3A" w14:paraId="348CA078" w14:textId="77777777">
        <w:trPr>
          <w:trHeight w:val="70"/>
        </w:trPr>
        <w:tc>
          <w:tcPr>
            <w:tcW w:w="6210" w:type="dxa"/>
          </w:tcPr>
          <w:p w14:paraId="48FF0580" w14:textId="77777777" w:rsidR="00D10A3A" w:rsidRPr="00E43E96" w:rsidRDefault="002122F4">
            <w:pPr>
              <w:spacing w:before="60" w:after="60"/>
              <w:rPr>
                <w:color w:val="000000" w:themeColor="text1"/>
              </w:rPr>
            </w:pPr>
            <w:r w:rsidRPr="00E43E96">
              <w:rPr>
                <w:color w:val="000000" w:themeColor="text1"/>
              </w:rPr>
              <w:t>Deadline for Submission of Sealed Proposal</w:t>
            </w:r>
          </w:p>
        </w:tc>
        <w:tc>
          <w:tcPr>
            <w:tcW w:w="2250" w:type="dxa"/>
          </w:tcPr>
          <w:p w14:paraId="7A82ED1E" w14:textId="2CEB7617" w:rsidR="00D10A3A" w:rsidRPr="00E43E96" w:rsidRDefault="00014542">
            <w:pPr>
              <w:spacing w:before="60" w:after="60"/>
              <w:jc w:val="center"/>
              <w:rPr>
                <w:color w:val="000000" w:themeColor="text1"/>
              </w:rPr>
            </w:pPr>
            <w:r w:rsidRPr="00E43E96">
              <w:rPr>
                <w:color w:val="000000" w:themeColor="text1"/>
              </w:rPr>
              <w:t>Friday</w:t>
            </w:r>
          </w:p>
        </w:tc>
        <w:tc>
          <w:tcPr>
            <w:tcW w:w="2115" w:type="dxa"/>
          </w:tcPr>
          <w:p w14:paraId="0BCF8E24" w14:textId="601E1CB5" w:rsidR="00D10A3A" w:rsidRPr="00E43E96" w:rsidRDefault="00014542">
            <w:pPr>
              <w:spacing w:before="60" w:after="60"/>
              <w:jc w:val="center"/>
              <w:rPr>
                <w:b/>
                <w:bCs/>
                <w:color w:val="000000" w:themeColor="text1"/>
              </w:rPr>
            </w:pPr>
            <w:r w:rsidRPr="00E43E96">
              <w:rPr>
                <w:b/>
                <w:bCs/>
                <w:color w:val="000000" w:themeColor="text1"/>
              </w:rPr>
              <w:t>June 4, 2021</w:t>
            </w:r>
          </w:p>
        </w:tc>
      </w:tr>
      <w:tr w:rsidR="00D10A3A" w14:paraId="2C0BC942" w14:textId="77777777">
        <w:trPr>
          <w:trHeight w:val="70"/>
        </w:trPr>
        <w:tc>
          <w:tcPr>
            <w:tcW w:w="6210" w:type="dxa"/>
          </w:tcPr>
          <w:p w14:paraId="11F4E793" w14:textId="77777777" w:rsidR="00D10A3A" w:rsidRPr="00E43E96" w:rsidRDefault="002122F4">
            <w:pPr>
              <w:spacing w:before="60" w:after="60"/>
              <w:rPr>
                <w:color w:val="000000" w:themeColor="text1"/>
              </w:rPr>
            </w:pPr>
            <w:r w:rsidRPr="00E43E96">
              <w:rPr>
                <w:color w:val="000000" w:themeColor="text1"/>
              </w:rPr>
              <w:t>Proposals Opened</w:t>
            </w:r>
          </w:p>
        </w:tc>
        <w:tc>
          <w:tcPr>
            <w:tcW w:w="2250" w:type="dxa"/>
          </w:tcPr>
          <w:p w14:paraId="7B64ACEB" w14:textId="7E40291C" w:rsidR="00D10A3A" w:rsidRPr="00E43E96" w:rsidRDefault="00014542">
            <w:pPr>
              <w:spacing w:before="60" w:after="60"/>
              <w:jc w:val="center"/>
              <w:rPr>
                <w:color w:val="000000" w:themeColor="text1"/>
              </w:rPr>
            </w:pPr>
            <w:r w:rsidRPr="00E43E96">
              <w:rPr>
                <w:color w:val="000000" w:themeColor="text1"/>
              </w:rPr>
              <w:t>Monday</w:t>
            </w:r>
          </w:p>
        </w:tc>
        <w:tc>
          <w:tcPr>
            <w:tcW w:w="2115" w:type="dxa"/>
          </w:tcPr>
          <w:p w14:paraId="604AAE40" w14:textId="7E7623CF" w:rsidR="00D10A3A" w:rsidRPr="00E43E96" w:rsidRDefault="00014542">
            <w:pPr>
              <w:spacing w:before="60" w:after="60"/>
              <w:jc w:val="center"/>
              <w:rPr>
                <w:color w:val="000000" w:themeColor="text1"/>
              </w:rPr>
            </w:pPr>
            <w:r w:rsidRPr="00E43E96">
              <w:rPr>
                <w:color w:val="000000" w:themeColor="text1"/>
              </w:rPr>
              <w:t>June 7, 2021</w:t>
            </w:r>
          </w:p>
        </w:tc>
      </w:tr>
      <w:tr w:rsidR="00D10A3A" w14:paraId="2AF199BD" w14:textId="77777777">
        <w:trPr>
          <w:trHeight w:val="70"/>
        </w:trPr>
        <w:tc>
          <w:tcPr>
            <w:tcW w:w="6210" w:type="dxa"/>
          </w:tcPr>
          <w:p w14:paraId="5B34B40E" w14:textId="77777777" w:rsidR="00D10A3A" w:rsidRPr="00E43E96" w:rsidRDefault="002122F4">
            <w:pPr>
              <w:spacing w:before="60" w:after="60"/>
              <w:rPr>
                <w:color w:val="000000" w:themeColor="text1"/>
              </w:rPr>
            </w:pPr>
            <w:r w:rsidRPr="00E43E96">
              <w:rPr>
                <w:color w:val="000000" w:themeColor="text1"/>
              </w:rPr>
              <w:t>Proposals Evaluated</w:t>
            </w:r>
          </w:p>
        </w:tc>
        <w:tc>
          <w:tcPr>
            <w:tcW w:w="2250" w:type="dxa"/>
          </w:tcPr>
          <w:p w14:paraId="0FEC5714" w14:textId="1548BA28" w:rsidR="00D10A3A" w:rsidRPr="00E43E96" w:rsidRDefault="00014542">
            <w:pPr>
              <w:spacing w:before="60" w:after="60"/>
              <w:jc w:val="center"/>
              <w:rPr>
                <w:color w:val="000000" w:themeColor="text1"/>
              </w:rPr>
            </w:pPr>
            <w:r w:rsidRPr="00E43E96">
              <w:rPr>
                <w:color w:val="000000" w:themeColor="text1"/>
              </w:rPr>
              <w:t>Friday</w:t>
            </w:r>
          </w:p>
        </w:tc>
        <w:tc>
          <w:tcPr>
            <w:tcW w:w="2115" w:type="dxa"/>
          </w:tcPr>
          <w:p w14:paraId="78D55382" w14:textId="221A510C" w:rsidR="00D10A3A" w:rsidRPr="00E43E96" w:rsidRDefault="00014542">
            <w:pPr>
              <w:spacing w:before="60" w:after="60"/>
              <w:jc w:val="center"/>
              <w:rPr>
                <w:color w:val="000000" w:themeColor="text1"/>
              </w:rPr>
            </w:pPr>
            <w:r w:rsidRPr="00E43E96">
              <w:rPr>
                <w:color w:val="000000" w:themeColor="text1"/>
              </w:rPr>
              <w:t>June 18, 2021</w:t>
            </w:r>
          </w:p>
        </w:tc>
      </w:tr>
      <w:tr w:rsidR="00D10A3A" w14:paraId="3F1EE5E7" w14:textId="77777777">
        <w:trPr>
          <w:trHeight w:val="70"/>
        </w:trPr>
        <w:tc>
          <w:tcPr>
            <w:tcW w:w="6210" w:type="dxa"/>
          </w:tcPr>
          <w:p w14:paraId="11A3B6B6" w14:textId="77777777" w:rsidR="00D10A3A" w:rsidRPr="00E43E96" w:rsidRDefault="002122F4">
            <w:pPr>
              <w:spacing w:before="60" w:after="60"/>
              <w:rPr>
                <w:color w:val="000000" w:themeColor="text1"/>
              </w:rPr>
            </w:pPr>
            <w:r w:rsidRPr="00E43E96">
              <w:rPr>
                <w:color w:val="000000" w:themeColor="text1"/>
              </w:rPr>
              <w:t>Board Meeting – Proposal Approval</w:t>
            </w:r>
          </w:p>
        </w:tc>
        <w:tc>
          <w:tcPr>
            <w:tcW w:w="2250" w:type="dxa"/>
          </w:tcPr>
          <w:p w14:paraId="50A52FCB" w14:textId="66A3FBE5" w:rsidR="00D10A3A" w:rsidRPr="00E43E96" w:rsidRDefault="00014542">
            <w:pPr>
              <w:spacing w:before="60" w:after="60"/>
              <w:jc w:val="center"/>
              <w:rPr>
                <w:color w:val="000000" w:themeColor="text1"/>
              </w:rPr>
            </w:pPr>
            <w:r w:rsidRPr="00E43E96">
              <w:rPr>
                <w:color w:val="000000" w:themeColor="text1"/>
              </w:rPr>
              <w:t>Wednesday</w:t>
            </w:r>
          </w:p>
        </w:tc>
        <w:tc>
          <w:tcPr>
            <w:tcW w:w="2115" w:type="dxa"/>
          </w:tcPr>
          <w:p w14:paraId="6C276A1E" w14:textId="3C03656C" w:rsidR="00D10A3A" w:rsidRPr="00E43E96" w:rsidRDefault="00014542">
            <w:pPr>
              <w:spacing w:before="60" w:after="60"/>
              <w:jc w:val="center"/>
              <w:rPr>
                <w:color w:val="000000" w:themeColor="text1"/>
              </w:rPr>
            </w:pPr>
            <w:r w:rsidRPr="00E43E96">
              <w:rPr>
                <w:color w:val="000000" w:themeColor="text1"/>
              </w:rPr>
              <w:t>June 23, 2021</w:t>
            </w:r>
          </w:p>
        </w:tc>
      </w:tr>
      <w:tr w:rsidR="00D10A3A" w14:paraId="5C4447FA" w14:textId="77777777">
        <w:trPr>
          <w:trHeight w:val="70"/>
        </w:trPr>
        <w:tc>
          <w:tcPr>
            <w:tcW w:w="6210" w:type="dxa"/>
          </w:tcPr>
          <w:p w14:paraId="1F66A311" w14:textId="77777777" w:rsidR="00D10A3A" w:rsidRPr="00E43E96" w:rsidRDefault="002122F4">
            <w:pPr>
              <w:spacing w:before="60" w:after="60"/>
              <w:rPr>
                <w:color w:val="000000" w:themeColor="text1"/>
              </w:rPr>
            </w:pPr>
            <w:r w:rsidRPr="00E43E96">
              <w:rPr>
                <w:color w:val="000000" w:themeColor="text1"/>
              </w:rPr>
              <w:t>Anticipated Contract Award Date</w:t>
            </w:r>
          </w:p>
        </w:tc>
        <w:tc>
          <w:tcPr>
            <w:tcW w:w="2250" w:type="dxa"/>
          </w:tcPr>
          <w:p w14:paraId="3F8A75FA" w14:textId="6956A2EB" w:rsidR="00D10A3A" w:rsidRPr="00E43E96" w:rsidRDefault="003C4AD4">
            <w:pPr>
              <w:spacing w:before="60" w:after="60"/>
              <w:jc w:val="center"/>
              <w:rPr>
                <w:color w:val="000000" w:themeColor="text1"/>
              </w:rPr>
            </w:pPr>
            <w:r w:rsidRPr="00E43E96">
              <w:rPr>
                <w:color w:val="000000" w:themeColor="text1"/>
              </w:rPr>
              <w:t>Thursday</w:t>
            </w:r>
          </w:p>
        </w:tc>
        <w:tc>
          <w:tcPr>
            <w:tcW w:w="2115" w:type="dxa"/>
          </w:tcPr>
          <w:p w14:paraId="3DDCD781" w14:textId="3BB50489" w:rsidR="00D10A3A" w:rsidRPr="00E43E96" w:rsidRDefault="003C4AD4">
            <w:pPr>
              <w:spacing w:before="60" w:after="60"/>
              <w:jc w:val="center"/>
              <w:rPr>
                <w:color w:val="000000" w:themeColor="text1"/>
              </w:rPr>
            </w:pPr>
            <w:r w:rsidRPr="00E43E96">
              <w:rPr>
                <w:color w:val="000000" w:themeColor="text1"/>
              </w:rPr>
              <w:t>June 24, 2021`</w:t>
            </w:r>
          </w:p>
        </w:tc>
      </w:tr>
    </w:tbl>
    <w:p w14:paraId="428A330A" w14:textId="24412AAC" w:rsidR="00D10A3A" w:rsidRDefault="002122F4">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0" w:after="360"/>
        <w:ind w:right="558"/>
      </w:pPr>
      <w:r>
        <w:t>The SFA will make every effort to adhere to the schedule. However, the SFA reserves the right to amend the schedule, as necessary, and will post a notice of said amendment on our website at www.stem-prep.org</w:t>
      </w:r>
      <w:r w:rsidR="00D75FB1">
        <w:t>/vendors</w:t>
      </w:r>
      <w:r>
        <w:rPr>
          <w:color w:val="984806"/>
        </w:rPr>
        <w:t>.</w:t>
      </w:r>
    </w:p>
    <w:p w14:paraId="4AD4CBB7" w14:textId="77777777" w:rsidR="00D10A3A" w:rsidRDefault="00D10A3A"/>
    <w:p w14:paraId="60981773" w14:textId="77777777" w:rsidR="00D10A3A" w:rsidRDefault="002122F4">
      <w:pPr>
        <w:pStyle w:val="Heading1"/>
        <w:spacing w:after="360"/>
      </w:pPr>
      <w:r>
        <w:br w:type="page"/>
      </w:r>
    </w:p>
    <w:p w14:paraId="45C88D2A" w14:textId="77777777" w:rsidR="00D10A3A" w:rsidRDefault="002122F4">
      <w:pPr>
        <w:pStyle w:val="Heading1"/>
        <w:spacing w:after="360"/>
      </w:pPr>
      <w:bookmarkStart w:id="8" w:name="_heading=h.7wre2rqg8bwt" w:colFirst="0" w:colLast="0"/>
      <w:bookmarkStart w:id="9" w:name="_Toc70683278"/>
      <w:bookmarkEnd w:id="8"/>
      <w:r>
        <w:t>General Instructions for Respondents</w:t>
      </w:r>
      <w:bookmarkEnd w:id="9"/>
    </w:p>
    <w:p w14:paraId="39DC5DCC" w14:textId="77777777" w:rsidR="00D10A3A" w:rsidRDefault="002122F4">
      <w:pPr>
        <w:numPr>
          <w:ilvl w:val="0"/>
          <w:numId w:val="33"/>
        </w:numPr>
        <w:tabs>
          <w:tab w:val="right" w:pos="36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Prepare proposals simply and economically. Provide a straightforward concise description of the Respondent’s capability to satisfy the SFA’s requirements. Emphasis should be placed on completeness and clarity of content. </w:t>
      </w:r>
    </w:p>
    <w:p w14:paraId="56073745"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Submit proposals for the performance of all the services described within this RFP. The SFA will not consider any deviation from these specifications and will reject such proposals. </w:t>
      </w:r>
    </w:p>
    <w:p w14:paraId="6DE03BF0"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rPr>
          <w:color w:val="222222"/>
        </w:rPr>
        <w:t>The SFA may reject a proposal if the proposal is conditional or incomplete, deemed nonresponsive, or if it contains any alterations of form or other irregularities of any kind. The SFA may reject any or all proposals or waive any immaterial deviation in a proposal. The SFA’s waiver of an immaterial deviation shall in no way modify the RFP document or excuse the Respondent from full compliance with all other requirements if awarded the contract. The SFA may reject a proposal if it is deemed overly responsive or contains language that provides any added value not requested in the RFP.</w:t>
      </w:r>
    </w:p>
    <w:p w14:paraId="4E685947"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Respondents are responsible for the costs of developing proposals, and shall not charge the SFA for any preparation costs. </w:t>
      </w:r>
    </w:p>
    <w:p w14:paraId="1435D2A3"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The SFA asks Respondents that do not intend to submit a proposal to notify the SFA in writing.</w:t>
      </w:r>
    </w:p>
    <w:p w14:paraId="6FDE6285"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Respondents may modify their proposal after submission by withdrawing the original proposal and resubmitting a new proposal prior to the submission deadline. The SFA will not consider proposal modifications offered in any other manner, either oral or written.</w:t>
      </w:r>
    </w:p>
    <w:p w14:paraId="41768812" w14:textId="18BBE831" w:rsidR="00D10A3A" w:rsidRDefault="002122F4">
      <w:pPr>
        <w:numPr>
          <w:ilvl w:val="0"/>
          <w:numId w:val="33"/>
        </w:numPr>
        <w:tabs>
          <w:tab w:val="left" w:pos="720"/>
        </w:tabs>
        <w:spacing w:after="360"/>
      </w:pPr>
      <w:r>
        <w:t xml:space="preserve">The Respondent shall include a 21–Day Cycle menu for all programs to be served </w:t>
      </w:r>
      <w:r w:rsidR="00B42675">
        <w:rPr>
          <w:rFonts w:eastAsia="Times New Roman"/>
        </w:rPr>
        <w:t xml:space="preserve">(7 </w:t>
      </w:r>
      <w:r w:rsidR="00B42675">
        <w:rPr>
          <w:rFonts w:eastAsia="Times New Roman"/>
          <w:i/>
        </w:rPr>
        <w:t>CFR</w:t>
      </w:r>
      <w:r w:rsidR="00B42675">
        <w:rPr>
          <w:rFonts w:eastAsia="Times New Roman"/>
        </w:rPr>
        <w:t>, sections 210.16[b][1] and 220.7[d][2][</w:t>
      </w:r>
      <w:proofErr w:type="spellStart"/>
      <w:r w:rsidR="00B42675">
        <w:rPr>
          <w:rFonts w:eastAsia="Times New Roman"/>
        </w:rPr>
        <w:t>i</w:t>
      </w:r>
      <w:proofErr w:type="spellEnd"/>
      <w:r w:rsidR="00B42675">
        <w:rPr>
          <w:rFonts w:eastAsia="Times New Roman"/>
        </w:rPr>
        <w:t>], 220.8, 210.10 and Part 226 if applicable)</w:t>
      </w:r>
      <w:r>
        <w:t xml:space="preserve">. </w:t>
      </w:r>
    </w:p>
    <w:p w14:paraId="7B4EE8D6" w14:textId="77777777" w:rsidR="00D10A3A" w:rsidRDefault="002122F4">
      <w:pPr>
        <w:numPr>
          <w:ilvl w:val="0"/>
          <w:numId w:val="33"/>
        </w:numPr>
        <w:tabs>
          <w:tab w:val="left" w:pos="-1440"/>
          <w:tab w:val="left" w:pos="-720"/>
          <w:tab w:val="left" w:pos="36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Respondents may withdraw their proposal by submitting a written withdrawal request to the SFA, signed by the Respondent or their authorized agent, through the contact person named in the “Contact Information” provided on page iv of this RFP. Thereafter, a Respondent may submit a new proposal prior to the proposal submission deadline. Respondents may not withdraw their proposal without cause after the proposal submission deadline. </w:t>
      </w:r>
    </w:p>
    <w:p w14:paraId="1D4752D4" w14:textId="2CA8F8EB"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The SFA may modify the RFP prior to the date given for submission of proposals by posting an addendum on </w:t>
      </w:r>
      <w:r w:rsidR="00B42675" w:rsidRPr="008D662C">
        <w:rPr>
          <w:color w:val="000000" w:themeColor="text1"/>
        </w:rPr>
        <w:t>the SFA’s website at www.stem-prep.org</w:t>
      </w:r>
      <w:r w:rsidR="00D75FB1">
        <w:rPr>
          <w:color w:val="000000" w:themeColor="text1"/>
        </w:rPr>
        <w:t>/vendors</w:t>
      </w:r>
      <w:r w:rsidRPr="008D662C">
        <w:rPr>
          <w:color w:val="000000" w:themeColor="text1"/>
        </w:rPr>
        <w:t xml:space="preserve">. </w:t>
      </w:r>
      <w:r>
        <w:t>The SFA will notify Respondents so they can obtain any addenda from the SFA’s web site, or request it by email, postal mail, or fax.</w:t>
      </w:r>
    </w:p>
    <w:p w14:paraId="544156DF"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The SFA reserves the right to reject all proposals for reasonable cause. If the costs of all proposals are excessive, the SFA is not required to award a contract.</w:t>
      </w:r>
    </w:p>
    <w:p w14:paraId="69AE8A44" w14:textId="77777777" w:rsidR="00D10A3A" w:rsidRDefault="002122F4">
      <w:pPr>
        <w:numPr>
          <w:ilvl w:val="0"/>
          <w:numId w:val="33"/>
        </w:numPr>
        <w:tabs>
          <w:tab w:val="left" w:pos="-1440"/>
          <w:tab w:val="left" w:pos="-720"/>
          <w:tab w:val="left" w:pos="36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The SFA will not consider more than one proposal from an individual, firm, partnership, corporation, or association under the same or different names. Reasonable grounds for believing that any Respondent has submitted more than one proposal for work contemplated herein will cause the SFA to reject all proposals submitted by the Respondent. If there is reason to believe that collusion exists among the Respondents, the SFA will not consider any of the participants of such collusion in this or future solicitations. </w:t>
      </w:r>
    </w:p>
    <w:p w14:paraId="67FB4A10"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bookmarkStart w:id="10" w:name="_heading=h.17dp8vu" w:colFirst="0" w:colLast="0"/>
      <w:bookmarkEnd w:id="10"/>
      <w:r>
        <w:t>The SFA will not consider a joint proposal submitted by two or more entities.</w:t>
      </w:r>
    </w:p>
    <w:p w14:paraId="2E552F37"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Additional charges for regular or express delivery, drayage, parcel post, packing, cartage, insurance, license fees, permits, or for any other purpose shall be included (and separately identified) in the proposal.</w:t>
      </w:r>
    </w:p>
    <w:p w14:paraId="15011DEF"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All proposals shall include the forms provided as attachments to this RFP. Respondents may copy these forms. A proposal is considered responsive if it follows the required format, includes all attachments, and meets all deadlines and other requirements outlined in this RFP.</w:t>
      </w:r>
    </w:p>
    <w:p w14:paraId="66E62234"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The SFA shall not accept proposals after the submission deadline specified in the RFP and shall return the unopened proposals to the respective Respondents. The SFA will not consider late proposals under any circumstances. </w:t>
      </w:r>
    </w:p>
    <w:p w14:paraId="25BB1091"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Respondents are responsible for examining the entire RFP package, seeking clarification for any item or requirement that may not be clear to them, and checking all responses in their proposal for accuracy before submitting it.</w:t>
      </w:r>
    </w:p>
    <w:p w14:paraId="14773ED4" w14:textId="05842B93"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 xml:space="preserve">Respondents may submit their questions regarding the information presented in this RFP to Eric Barlow in writing by e-mail at ebarlow@stem-prep.org or fax at 323-795-0696 no later than </w:t>
      </w:r>
      <w:r w:rsidR="00066817" w:rsidRPr="00D75FB1">
        <w:rPr>
          <w:color w:val="000000" w:themeColor="text1"/>
        </w:rPr>
        <w:t>Friday, May 21, 2021, at 5:00 PM</w:t>
      </w:r>
      <w:r>
        <w:t>.</w:t>
      </w:r>
      <w:r>
        <w:rPr>
          <w:color w:val="FF0000"/>
        </w:rPr>
        <w:t xml:space="preserve"> </w:t>
      </w:r>
      <w:r>
        <w:t>The SFA will answer all questions received by the deadline in writing without exposing the query source. This will be the sole process for asking and answering questions regarding this RFP. Respondents may not contact SFA employees directly to ask questions.</w:t>
      </w:r>
    </w:p>
    <w:p w14:paraId="3DB20EAD"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SFA representatives reserve the right to inspect a Respondent’s other food service operations prior to any award of a contract.</w:t>
      </w:r>
    </w:p>
    <w:p w14:paraId="72E9DD82" w14:textId="77777777" w:rsidR="00D10A3A" w:rsidRDefault="002122F4">
      <w:pPr>
        <w:numPr>
          <w:ilvl w:val="0"/>
          <w:numId w:val="33"/>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spacing w:after="360"/>
      </w:pPr>
      <w:r>
        <w:t>The SFA reserves the right to negotiate the final terms and conditions of the contract, which may differ from those contained in the proposal, provided the SFA considers such negotiation to be in its best interest. Any change in the terms and conditions must not create a material change, which is any alteration or modification to the original terms stated in the RFP that would have resulted in different proposals from all respondents.  A material change will require the SFA to rebid the contract.</w:t>
      </w:r>
    </w:p>
    <w:p w14:paraId="10E3BC31" w14:textId="77777777" w:rsidR="00D10A3A" w:rsidRDefault="002122F4">
      <w:pPr>
        <w:numPr>
          <w:ilvl w:val="0"/>
          <w:numId w:val="33"/>
        </w:numPr>
        <w:tabs>
          <w:tab w:val="left" w:pos="-1440"/>
          <w:tab w:val="left" w:pos="-720"/>
          <w:tab w:val="left" w:pos="0"/>
          <w:tab w:val="left" w:pos="720"/>
          <w:tab w:val="left" w:pos="1440"/>
          <w:tab w:val="left" w:pos="2160"/>
          <w:tab w:val="left" w:pos="2827"/>
          <w:tab w:val="left" w:pos="3561"/>
          <w:tab w:val="left" w:pos="4320"/>
          <w:tab w:val="left" w:pos="5040"/>
          <w:tab w:val="left" w:pos="5760"/>
          <w:tab w:val="left" w:pos="6480"/>
          <w:tab w:val="left" w:pos="7152"/>
          <w:tab w:val="left" w:pos="7920"/>
          <w:tab w:val="left" w:pos="8640"/>
          <w:tab w:val="left" w:pos="9360"/>
        </w:tabs>
        <w:spacing w:after="360"/>
      </w:pPr>
      <w:r>
        <w:t>Respondents shall submit one paper copy and one copy via email.</w:t>
      </w:r>
    </w:p>
    <w:p w14:paraId="0BB74FF0" w14:textId="77777777" w:rsidR="00D10A3A" w:rsidRDefault="002122F4">
      <w:pPr>
        <w:numPr>
          <w:ilvl w:val="0"/>
          <w:numId w:val="24"/>
        </w:numPr>
        <w:pBdr>
          <w:top w:val="nil"/>
          <w:left w:val="nil"/>
          <w:bottom w:val="nil"/>
          <w:right w:val="nil"/>
          <w:between w:val="nil"/>
        </w:pBdr>
        <w:tabs>
          <w:tab w:val="left" w:pos="-1440"/>
          <w:tab w:val="left" w:pos="-720"/>
          <w:tab w:val="left" w:pos="0"/>
          <w:tab w:val="left" w:pos="360"/>
          <w:tab w:val="left" w:pos="1440"/>
          <w:tab w:val="left" w:pos="2160"/>
          <w:tab w:val="left" w:pos="2827"/>
          <w:tab w:val="left" w:pos="3561"/>
          <w:tab w:val="left" w:pos="4320"/>
          <w:tab w:val="left" w:pos="5040"/>
          <w:tab w:val="left" w:pos="5760"/>
          <w:tab w:val="left" w:pos="6480"/>
          <w:tab w:val="left" w:pos="7152"/>
          <w:tab w:val="left" w:pos="7920"/>
          <w:tab w:val="left" w:pos="8640"/>
          <w:tab w:val="left" w:pos="9360"/>
        </w:tabs>
        <w:spacing w:after="360"/>
        <w:ind w:left="1440"/>
      </w:pPr>
      <w:r>
        <w:t xml:space="preserve">The paper copy must contain the original signature of the individual(s) authorized to bind the Respondent contractually and be labeled “Master Copy”. </w:t>
      </w:r>
    </w:p>
    <w:p w14:paraId="12825D24" w14:textId="77777777" w:rsidR="00D10A3A" w:rsidRDefault="002122F4">
      <w:pPr>
        <w:numPr>
          <w:ilvl w:val="0"/>
          <w:numId w:val="24"/>
        </w:numPr>
        <w:tabs>
          <w:tab w:val="left" w:pos="-1440"/>
          <w:tab w:val="left" w:pos="-720"/>
          <w:tab w:val="left" w:pos="0"/>
          <w:tab w:val="left" w:pos="360"/>
          <w:tab w:val="left" w:pos="1440"/>
          <w:tab w:val="left" w:pos="2160"/>
          <w:tab w:val="left" w:pos="2827"/>
          <w:tab w:val="left" w:pos="3561"/>
          <w:tab w:val="left" w:pos="4320"/>
          <w:tab w:val="left" w:pos="5040"/>
          <w:tab w:val="left" w:pos="5760"/>
          <w:tab w:val="left" w:pos="6480"/>
          <w:tab w:val="left" w:pos="7152"/>
          <w:tab w:val="left" w:pos="7920"/>
          <w:tab w:val="left" w:pos="8640"/>
          <w:tab w:val="left" w:pos="9360"/>
        </w:tabs>
        <w:spacing w:after="360"/>
        <w:ind w:left="1440"/>
      </w:pPr>
      <w:r>
        <w:t>The Respondent must ensure the digital copy is complete and inclusive of all materials contained in the paper copy, including any required signatures. If there is an inconsistency between the paper and digital copies, the paper copy will take precedence.</w:t>
      </w:r>
    </w:p>
    <w:p w14:paraId="2E3BF556" w14:textId="77777777" w:rsidR="00D10A3A" w:rsidRDefault="002122F4">
      <w:pPr>
        <w:numPr>
          <w:ilvl w:val="0"/>
          <w:numId w:val="24"/>
        </w:numPr>
        <w:tabs>
          <w:tab w:val="left" w:pos="-1440"/>
          <w:tab w:val="left" w:pos="-720"/>
          <w:tab w:val="left" w:pos="0"/>
          <w:tab w:val="left" w:pos="360"/>
          <w:tab w:val="left" w:pos="1440"/>
          <w:tab w:val="left" w:pos="2160"/>
          <w:tab w:val="left" w:pos="2827"/>
          <w:tab w:val="left" w:pos="3561"/>
          <w:tab w:val="left" w:pos="4320"/>
          <w:tab w:val="left" w:pos="5040"/>
          <w:tab w:val="left" w:pos="5760"/>
          <w:tab w:val="left" w:pos="6480"/>
          <w:tab w:val="left" w:pos="7152"/>
          <w:tab w:val="left" w:pos="7920"/>
          <w:tab w:val="left" w:pos="8640"/>
          <w:tab w:val="left" w:pos="9360"/>
        </w:tabs>
        <w:spacing w:after="360"/>
        <w:ind w:left="1440"/>
      </w:pPr>
      <w:r>
        <w:t>The sealed proposal envelopes must be marked legibly with the SFA’s RFP number and title, and the SFA name and address, as shown in the following example:</w:t>
      </w:r>
    </w:p>
    <w:p w14:paraId="4D3FB41E"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 xml:space="preserve">Proposal—Food Service Management Company </w:t>
      </w:r>
      <w:r>
        <w:br/>
      </w:r>
    </w:p>
    <w:p w14:paraId="1FEDAE81"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w:t>
      </w:r>
      <w:r>
        <w:rPr>
          <w:i/>
        </w:rPr>
        <w:t>Enter</w:t>
      </w:r>
      <w:r>
        <w:t xml:space="preserve"> FSMC Name Submitting RFP]</w:t>
      </w:r>
    </w:p>
    <w:p w14:paraId="7C4C48E7" w14:textId="77777777" w:rsidR="00D10A3A" w:rsidRDefault="00D10A3A">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p>
    <w:p w14:paraId="1595AF0C"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RFP # SPS-FSMC-2021</w:t>
      </w:r>
    </w:p>
    <w:p w14:paraId="2A690CD8" w14:textId="77777777" w:rsidR="00D10A3A" w:rsidRDefault="00D10A3A">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p>
    <w:p w14:paraId="1B1E77C3"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STEM Preparatory Schools, Inc.</w:t>
      </w:r>
    </w:p>
    <w:p w14:paraId="7AE53DA4" w14:textId="77777777" w:rsidR="00D10A3A" w:rsidRDefault="00D10A3A">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p>
    <w:p w14:paraId="477AB98F"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Eric Barlow</w:t>
      </w:r>
    </w:p>
    <w:p w14:paraId="4A2D7BE4" w14:textId="77777777" w:rsidR="00D10A3A" w:rsidRDefault="00D10A3A">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p>
    <w:p w14:paraId="4DF6A49B"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3200 W Adams Blvd.</w:t>
      </w:r>
    </w:p>
    <w:p w14:paraId="0A15B2CB" w14:textId="77777777" w:rsidR="00D10A3A" w:rsidRDefault="002122F4">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pPr>
      <w:r>
        <w:t>Los Angeles, CA 90018</w:t>
      </w:r>
    </w:p>
    <w:p w14:paraId="7D78B91C" w14:textId="77777777" w:rsidR="00D10A3A" w:rsidRDefault="002122F4">
      <w:pPr>
        <w:pStyle w:val="Heading1"/>
        <w:jc w:val="center"/>
      </w:pPr>
      <w:r>
        <w:br w:type="page"/>
      </w:r>
      <w:bookmarkStart w:id="11" w:name="_Toc70683279"/>
      <w:r>
        <w:t>Proposal Requirements</w:t>
      </w:r>
      <w:bookmarkEnd w:id="11"/>
    </w:p>
    <w:p w14:paraId="1B625D30" w14:textId="77777777" w:rsidR="00D10A3A" w:rsidRDefault="00D10A3A"/>
    <w:p w14:paraId="279DB136" w14:textId="77777777" w:rsidR="00D10A3A" w:rsidRDefault="00D10A3A"/>
    <w:p w14:paraId="67A435FD" w14:textId="77777777" w:rsidR="00D10A3A" w:rsidRDefault="002122F4">
      <w:r>
        <w:t xml:space="preserve">To be eligible for evaluation, a proposal must adhere strictly to the format set forth below; failure to do so may result in disqualification. Respondents must complete, label, and separate each section, and number all pages. The content and sequence of the proposal will be as follows: </w:t>
      </w:r>
    </w:p>
    <w:p w14:paraId="21B80ECB" w14:textId="77777777" w:rsidR="00D10A3A" w:rsidRDefault="00D10A3A">
      <w:pPr>
        <w:ind w:left="720" w:hanging="360"/>
      </w:pPr>
    </w:p>
    <w:p w14:paraId="2D1C3A18" w14:textId="77777777" w:rsidR="00D10A3A" w:rsidRDefault="002122F4">
      <w:pPr>
        <w:rPr>
          <w:b/>
        </w:rPr>
      </w:pPr>
      <w:r>
        <w:rPr>
          <w:b/>
        </w:rPr>
        <w:t>Section 1 - Administrative Requirements</w:t>
      </w:r>
    </w:p>
    <w:p w14:paraId="2EED74F9" w14:textId="77777777" w:rsidR="00D10A3A" w:rsidRDefault="00D10A3A">
      <w:pPr>
        <w:rPr>
          <w:b/>
        </w:rPr>
      </w:pPr>
    </w:p>
    <w:p w14:paraId="66AD4E85" w14:textId="77777777" w:rsidR="00D10A3A" w:rsidRDefault="002122F4">
      <w:pPr>
        <w:numPr>
          <w:ilvl w:val="0"/>
          <w:numId w:val="14"/>
        </w:numPr>
        <w:tabs>
          <w:tab w:val="left" w:pos="360"/>
        </w:tabs>
        <w:ind w:left="360"/>
        <w:rPr>
          <w:b/>
        </w:rPr>
      </w:pPr>
      <w:r>
        <w:rPr>
          <w:b/>
        </w:rPr>
        <w:t>Cover Letter</w:t>
      </w:r>
    </w:p>
    <w:p w14:paraId="21AA2AE5" w14:textId="77777777" w:rsidR="00D10A3A" w:rsidRDefault="00D10A3A">
      <w:pPr>
        <w:ind w:left="360" w:hanging="360"/>
      </w:pPr>
    </w:p>
    <w:p w14:paraId="183C6038" w14:textId="77777777" w:rsidR="00D10A3A" w:rsidRDefault="002122F4">
      <w:pPr>
        <w:ind w:left="360"/>
      </w:pPr>
      <w:r>
        <w:t>Only the individual(s) authorized to bind the Respondent contractually may sign the cover letter, which shall be a part of the proposal package. If the cover letter is unsigned, the SFA will reject the proposal. The SFA may reject the proposal if the Respondent fails to include the following required information:</w:t>
      </w:r>
    </w:p>
    <w:p w14:paraId="5F4413B1" w14:textId="77777777" w:rsidR="00D10A3A" w:rsidRDefault="00D10A3A">
      <w:pPr>
        <w:ind w:left="720" w:hanging="360"/>
      </w:pPr>
    </w:p>
    <w:p w14:paraId="51B454DA" w14:textId="77777777" w:rsidR="00D10A3A" w:rsidRDefault="002122F4">
      <w:pPr>
        <w:numPr>
          <w:ilvl w:val="0"/>
          <w:numId w:val="43"/>
        </w:numPr>
      </w:pPr>
      <w:r>
        <w:t>Name and address of responding company</w:t>
      </w:r>
    </w:p>
    <w:p w14:paraId="0E280A16" w14:textId="77777777" w:rsidR="00D10A3A" w:rsidRDefault="00D10A3A">
      <w:pPr>
        <w:ind w:left="720"/>
      </w:pPr>
    </w:p>
    <w:p w14:paraId="3117AE22" w14:textId="77777777" w:rsidR="00D10A3A" w:rsidRDefault="002122F4">
      <w:pPr>
        <w:numPr>
          <w:ilvl w:val="0"/>
          <w:numId w:val="43"/>
        </w:numPr>
      </w:pPr>
      <w:r>
        <w:t>Organizational structure of the responding company (e.g., corporation, partnership, etc.)</w:t>
      </w:r>
    </w:p>
    <w:p w14:paraId="74801468" w14:textId="77777777" w:rsidR="00D10A3A" w:rsidRDefault="00D10A3A">
      <w:pPr>
        <w:ind w:left="720" w:hanging="360"/>
      </w:pPr>
    </w:p>
    <w:p w14:paraId="709BD39D" w14:textId="77777777" w:rsidR="00D10A3A" w:rsidRDefault="002122F4">
      <w:pPr>
        <w:numPr>
          <w:ilvl w:val="0"/>
          <w:numId w:val="43"/>
        </w:numPr>
      </w:pPr>
      <w:r>
        <w:t>Respondent’s Federal Employee Identification Number and Corporate Identification Number, if applicable</w:t>
      </w:r>
    </w:p>
    <w:p w14:paraId="2512155D" w14:textId="77777777" w:rsidR="00D10A3A" w:rsidRDefault="00D10A3A">
      <w:pPr>
        <w:ind w:left="720" w:hanging="360"/>
      </w:pPr>
    </w:p>
    <w:p w14:paraId="41CA56D8" w14:textId="77777777" w:rsidR="00D10A3A" w:rsidRDefault="002122F4">
      <w:pPr>
        <w:numPr>
          <w:ilvl w:val="0"/>
          <w:numId w:val="43"/>
        </w:numPr>
      </w:pPr>
      <w:r>
        <w:t xml:space="preserve">Name, title, phone number, fax number, and email address of the representative who will be designated as the primary liaison to the SFA </w:t>
      </w:r>
    </w:p>
    <w:p w14:paraId="0A726FF1" w14:textId="77777777" w:rsidR="00D10A3A" w:rsidRDefault="00D10A3A">
      <w:pPr>
        <w:ind w:left="720" w:hanging="360"/>
      </w:pPr>
    </w:p>
    <w:p w14:paraId="633D315D" w14:textId="77777777" w:rsidR="00D10A3A" w:rsidRDefault="002122F4">
      <w:pPr>
        <w:numPr>
          <w:ilvl w:val="0"/>
          <w:numId w:val="43"/>
        </w:numPr>
      </w:pPr>
      <w:r>
        <w:t>Name, title, phone number, and email address of the representative(s) authorized to bind the Respondent in a contract if different from the primary liaison</w:t>
      </w:r>
    </w:p>
    <w:p w14:paraId="3D9B9B32" w14:textId="77777777" w:rsidR="00D10A3A" w:rsidRDefault="00D10A3A">
      <w:pPr>
        <w:ind w:left="720" w:hanging="360"/>
      </w:pPr>
    </w:p>
    <w:p w14:paraId="159DA1E9" w14:textId="77777777" w:rsidR="00D10A3A" w:rsidRDefault="002122F4">
      <w:pPr>
        <w:numPr>
          <w:ilvl w:val="0"/>
          <w:numId w:val="43"/>
        </w:numPr>
      </w:pPr>
      <w:r>
        <w:t>A statement expressing the Respondent’s willingness to perform the services described in this RFP</w:t>
      </w:r>
    </w:p>
    <w:p w14:paraId="5B592BD4" w14:textId="77777777" w:rsidR="00D10A3A" w:rsidRDefault="00D10A3A">
      <w:pPr>
        <w:ind w:left="720" w:hanging="360"/>
      </w:pPr>
    </w:p>
    <w:p w14:paraId="06F34919" w14:textId="77777777" w:rsidR="00D10A3A" w:rsidRDefault="002122F4">
      <w:pPr>
        <w:numPr>
          <w:ilvl w:val="0"/>
          <w:numId w:val="43"/>
        </w:numPr>
      </w:pPr>
      <w:r>
        <w:t xml:space="preserve">A statement expressing the Respondent’s ability to perform the services required in </w:t>
      </w:r>
      <w:proofErr w:type="gramStart"/>
      <w:r>
        <w:t>the  Scope</w:t>
      </w:r>
      <w:proofErr w:type="gramEnd"/>
      <w:r>
        <w:t xml:space="preserve"> of Work, including availability of staff and other required resources to meet all deliverables as described in this RFP</w:t>
      </w:r>
    </w:p>
    <w:p w14:paraId="3E47F8D5" w14:textId="77777777" w:rsidR="00D10A3A" w:rsidRDefault="00D10A3A">
      <w:pPr>
        <w:ind w:left="720" w:hanging="360"/>
      </w:pPr>
    </w:p>
    <w:p w14:paraId="6A21D86C" w14:textId="77777777" w:rsidR="00D10A3A" w:rsidRDefault="002122F4">
      <w:pPr>
        <w:numPr>
          <w:ilvl w:val="0"/>
          <w:numId w:val="43"/>
        </w:numPr>
      </w:pPr>
      <w:r>
        <w:t xml:space="preserve">A statement regarding the Respondent’s proprietary information; if applicable, the Respondent must clearly mark in the upper </w:t>
      </w:r>
      <w:proofErr w:type="gramStart"/>
      <w:r>
        <w:t>right hand</w:t>
      </w:r>
      <w:proofErr w:type="gramEnd"/>
      <w:r>
        <w:t xml:space="preserve"> corner those pages to be considered proprietary (</w:t>
      </w:r>
      <w:r>
        <w:rPr>
          <w:b/>
        </w:rPr>
        <w:t>Note</w:t>
      </w:r>
      <w:r>
        <w:t>: the Respondent cannot consider the entire proposal to be proprietary)</w:t>
      </w:r>
    </w:p>
    <w:p w14:paraId="2F78874B" w14:textId="77777777" w:rsidR="00D10A3A" w:rsidRDefault="00D10A3A">
      <w:pPr>
        <w:ind w:left="720" w:hanging="360"/>
      </w:pPr>
    </w:p>
    <w:p w14:paraId="3DEB1CD7" w14:textId="77777777" w:rsidR="00D10A3A" w:rsidRDefault="002122F4">
      <w:pPr>
        <w:numPr>
          <w:ilvl w:val="0"/>
          <w:numId w:val="43"/>
        </w:numPr>
      </w:pPr>
      <w:r>
        <w:t>The following certification:</w:t>
      </w:r>
    </w:p>
    <w:p w14:paraId="7FBE40B7" w14:textId="77777777" w:rsidR="00D10A3A" w:rsidRDefault="00D10A3A">
      <w:pPr>
        <w:ind w:left="360" w:hanging="360"/>
      </w:pPr>
    </w:p>
    <w:p w14:paraId="40C599CD" w14:textId="77777777" w:rsidR="00D10A3A" w:rsidRDefault="002122F4">
      <w:pPr>
        <w:ind w:left="1080" w:right="810"/>
      </w:pPr>
      <w:r>
        <w:t>By signing this cover letter, I (we) certify that the information contained in this proposal is accurate and that all attachments required to be submitted as part of the proposal are certified to be true and binding upon our company.</w:t>
      </w:r>
    </w:p>
    <w:p w14:paraId="77AA27E8" w14:textId="77777777" w:rsidR="00D10A3A" w:rsidRDefault="002122F4">
      <w:r>
        <w:br w:type="page"/>
      </w:r>
    </w:p>
    <w:p w14:paraId="55C9F8B3" w14:textId="77777777" w:rsidR="00D10A3A" w:rsidRDefault="002122F4">
      <w:pPr>
        <w:numPr>
          <w:ilvl w:val="0"/>
          <w:numId w:val="52"/>
        </w:numPr>
        <w:tabs>
          <w:tab w:val="left" w:pos="360"/>
        </w:tabs>
        <w:rPr>
          <w:b/>
        </w:rPr>
      </w:pPr>
      <w:r>
        <w:rPr>
          <w:b/>
        </w:rPr>
        <w:t>Table of Contents</w:t>
      </w:r>
    </w:p>
    <w:p w14:paraId="4056C9F6" w14:textId="77777777" w:rsidR="00D10A3A" w:rsidRDefault="00D10A3A">
      <w:pPr>
        <w:ind w:left="450" w:hanging="450"/>
      </w:pPr>
    </w:p>
    <w:p w14:paraId="5C8EC186" w14:textId="77777777" w:rsidR="00D10A3A" w:rsidRDefault="002122F4">
      <w:pPr>
        <w:ind w:left="360"/>
      </w:pPr>
      <w:r>
        <w:t xml:space="preserve">Immediately following the cover letter, include a comprehensive Table of Contents that lists all submitted proposal sections, subsections, attachments, and materials. </w:t>
      </w:r>
    </w:p>
    <w:p w14:paraId="6BA325BE" w14:textId="77777777" w:rsidR="00D10A3A" w:rsidRDefault="00D10A3A">
      <w:pPr>
        <w:ind w:left="810"/>
        <w:rPr>
          <w:b/>
        </w:rPr>
      </w:pPr>
    </w:p>
    <w:p w14:paraId="6CEBD1B9" w14:textId="77777777" w:rsidR="00D10A3A" w:rsidRDefault="002122F4">
      <w:pPr>
        <w:rPr>
          <w:b/>
        </w:rPr>
      </w:pPr>
      <w:r>
        <w:rPr>
          <w:b/>
        </w:rPr>
        <w:t xml:space="preserve">Section 2 – Required Attachments </w:t>
      </w:r>
    </w:p>
    <w:p w14:paraId="2DD98F08" w14:textId="77777777" w:rsidR="00D10A3A" w:rsidRDefault="00D10A3A">
      <w:pPr>
        <w:tabs>
          <w:tab w:val="left" w:pos="0"/>
        </w:tabs>
        <w:rPr>
          <w:b/>
        </w:rPr>
      </w:pPr>
    </w:p>
    <w:p w14:paraId="0E51043F" w14:textId="77777777" w:rsidR="00D10A3A" w:rsidRDefault="002122F4">
      <w:pPr>
        <w:numPr>
          <w:ilvl w:val="0"/>
          <w:numId w:val="51"/>
        </w:numPr>
        <w:tabs>
          <w:tab w:val="left" w:pos="0"/>
        </w:tabs>
        <w:rPr>
          <w:b/>
        </w:rPr>
      </w:pPr>
      <w:r>
        <w:rPr>
          <w:b/>
        </w:rPr>
        <w:t>Attachment Checklist</w:t>
      </w:r>
    </w:p>
    <w:p w14:paraId="551C8C4C" w14:textId="77777777" w:rsidR="00D10A3A" w:rsidRDefault="00D10A3A">
      <w:pPr>
        <w:ind w:left="450" w:hanging="450"/>
        <w:rPr>
          <w:b/>
        </w:rPr>
      </w:pPr>
    </w:p>
    <w:p w14:paraId="433F2E47" w14:textId="77777777" w:rsidR="00D10A3A" w:rsidRDefault="002122F4">
      <w:pPr>
        <w:ind w:left="720"/>
      </w:pPr>
      <w:r>
        <w:t xml:space="preserve">The Respondent shall include a checklist containing all documents identified in the Attachments Checklist (as listed on Attachment A). The SFA may reject proposals that do not include the proper required attachments. </w:t>
      </w:r>
    </w:p>
    <w:p w14:paraId="69DF3E7F" w14:textId="77777777" w:rsidR="00D10A3A" w:rsidRDefault="00D10A3A">
      <w:pPr>
        <w:ind w:left="720"/>
      </w:pPr>
    </w:p>
    <w:p w14:paraId="346D6CC6" w14:textId="77777777" w:rsidR="00D10A3A" w:rsidRDefault="002122F4">
      <w:pPr>
        <w:numPr>
          <w:ilvl w:val="0"/>
          <w:numId w:val="14"/>
        </w:numPr>
        <w:tabs>
          <w:tab w:val="left" w:pos="360"/>
        </w:tabs>
        <w:rPr>
          <w:b/>
        </w:rPr>
      </w:pPr>
      <w:r>
        <w:rPr>
          <w:b/>
        </w:rPr>
        <w:t xml:space="preserve">Minimum Qualifications </w:t>
      </w:r>
    </w:p>
    <w:p w14:paraId="64F2AB37" w14:textId="77777777" w:rsidR="00D10A3A" w:rsidRDefault="00D10A3A">
      <w:pPr>
        <w:ind w:left="450" w:hanging="450"/>
      </w:pPr>
    </w:p>
    <w:p w14:paraId="4C9F3B2A" w14:textId="77777777" w:rsidR="00D10A3A" w:rsidRDefault="002122F4">
      <w:pPr>
        <w:ind w:left="720"/>
      </w:pPr>
      <w:r>
        <w:t xml:space="preserve">The SFA will only consider Respondents that </w:t>
      </w:r>
      <w:r>
        <w:rPr>
          <w:b/>
        </w:rPr>
        <w:t>meet all minimum qualifications</w:t>
      </w:r>
      <w:r>
        <w:t xml:space="preserve"> (as listed on Attachment C).</w:t>
      </w:r>
    </w:p>
    <w:p w14:paraId="13ADA077" w14:textId="77777777" w:rsidR="00D10A3A" w:rsidRDefault="00D10A3A"/>
    <w:p w14:paraId="06F19F6B" w14:textId="77777777" w:rsidR="00D10A3A" w:rsidRDefault="002122F4">
      <w:pPr>
        <w:numPr>
          <w:ilvl w:val="0"/>
          <w:numId w:val="14"/>
        </w:numPr>
        <w:tabs>
          <w:tab w:val="left" w:pos="360"/>
        </w:tabs>
        <w:rPr>
          <w:b/>
        </w:rPr>
      </w:pPr>
      <w:r>
        <w:rPr>
          <w:b/>
        </w:rPr>
        <w:t>FSMC Professional Standards</w:t>
      </w:r>
      <w:r>
        <w:rPr>
          <w:b/>
        </w:rPr>
        <w:br/>
      </w:r>
      <w:r>
        <w:rPr>
          <w:b/>
        </w:rPr>
        <w:br/>
      </w:r>
      <w:r>
        <w:t>Establishes minimum professional standards for school nutrition personnel who manage and operate the National School Lunch and School Breakfast Programs (as listed on Attachment D).</w:t>
      </w:r>
    </w:p>
    <w:p w14:paraId="7E7D8975" w14:textId="77777777" w:rsidR="00D10A3A" w:rsidRDefault="00D10A3A">
      <w:pPr>
        <w:ind w:left="450" w:hanging="450"/>
      </w:pPr>
    </w:p>
    <w:p w14:paraId="310F598C" w14:textId="77777777" w:rsidR="00D10A3A" w:rsidRDefault="002122F4">
      <w:pPr>
        <w:numPr>
          <w:ilvl w:val="0"/>
          <w:numId w:val="14"/>
        </w:numPr>
        <w:tabs>
          <w:tab w:val="left" w:pos="360"/>
          <w:tab w:val="left" w:pos="450"/>
        </w:tabs>
        <w:rPr>
          <w:b/>
        </w:rPr>
      </w:pPr>
      <w:r>
        <w:rPr>
          <w:b/>
        </w:rPr>
        <w:t>Proposal Questionnaire</w:t>
      </w:r>
    </w:p>
    <w:p w14:paraId="34EB1611" w14:textId="77777777" w:rsidR="00D10A3A" w:rsidRDefault="00D10A3A">
      <w:pPr>
        <w:ind w:left="450" w:hanging="450"/>
      </w:pPr>
    </w:p>
    <w:p w14:paraId="39BA6B95" w14:textId="77777777" w:rsidR="00D10A3A" w:rsidRDefault="002122F4">
      <w:pPr>
        <w:ind w:left="720"/>
      </w:pPr>
      <w:r>
        <w:t>The Proposal Questionnaire (as listed on Attachment E) is intended to provide the SFA with specific information concerning the Respondent’s capability to provide services as described in this RFP. Respondents should limit their responses to the number of pages noted in the questionnaire and answer each question in the same order.</w:t>
      </w:r>
    </w:p>
    <w:p w14:paraId="3FBE1210" w14:textId="77777777" w:rsidR="00D10A3A" w:rsidRDefault="00D10A3A">
      <w:pPr>
        <w:ind w:left="450" w:hanging="450"/>
      </w:pPr>
    </w:p>
    <w:p w14:paraId="79C7CEF8" w14:textId="77777777" w:rsidR="00D10A3A" w:rsidRDefault="002122F4">
      <w:pPr>
        <w:numPr>
          <w:ilvl w:val="0"/>
          <w:numId w:val="14"/>
        </w:numPr>
        <w:tabs>
          <w:tab w:val="left" w:pos="360"/>
        </w:tabs>
        <w:rPr>
          <w:b/>
        </w:rPr>
      </w:pPr>
      <w:r>
        <w:rPr>
          <w:b/>
        </w:rPr>
        <w:t>Respondent References</w:t>
      </w:r>
    </w:p>
    <w:p w14:paraId="015BF429" w14:textId="77777777" w:rsidR="00D10A3A" w:rsidRDefault="00D10A3A">
      <w:pPr>
        <w:ind w:left="450" w:hanging="450"/>
      </w:pPr>
    </w:p>
    <w:p w14:paraId="3FB28A4F" w14:textId="77777777" w:rsidR="00D10A3A" w:rsidRDefault="002122F4">
      <w:pPr>
        <w:ind w:left="720"/>
      </w:pPr>
      <w:r>
        <w:t xml:space="preserve">Respondents must provide three references on the Respondent References form (Attachment F). The SFA reserves the right to contact any of the references listed, and retains the right to conduct reference checks with individuals and entities beyond those listed. </w:t>
      </w:r>
    </w:p>
    <w:p w14:paraId="3F70C221" w14:textId="77777777" w:rsidR="00D10A3A" w:rsidRDefault="002122F4">
      <w:r>
        <w:br w:type="page"/>
      </w:r>
    </w:p>
    <w:p w14:paraId="63D45197" w14:textId="77777777" w:rsidR="00D10A3A" w:rsidRDefault="002122F4">
      <w:pPr>
        <w:numPr>
          <w:ilvl w:val="0"/>
          <w:numId w:val="14"/>
        </w:numPr>
        <w:tabs>
          <w:tab w:val="left" w:pos="360"/>
        </w:tabs>
        <w:rPr>
          <w:b/>
        </w:rPr>
      </w:pPr>
      <w:r>
        <w:rPr>
          <w:b/>
        </w:rPr>
        <w:t>Authorization Agreement</w:t>
      </w:r>
    </w:p>
    <w:p w14:paraId="634AF362" w14:textId="77777777" w:rsidR="00D10A3A" w:rsidRDefault="00D10A3A">
      <w:pPr>
        <w:ind w:left="450" w:hanging="450"/>
      </w:pPr>
    </w:p>
    <w:p w14:paraId="4D67D529" w14:textId="77777777" w:rsidR="00D10A3A" w:rsidRDefault="002122F4">
      <w:pPr>
        <w:ind w:left="720"/>
      </w:pPr>
      <w:r>
        <w:t>The Respondent or their authorized representative must sign the Authorization Agreement (Attachment G) and return it with the proposal package.</w:t>
      </w:r>
    </w:p>
    <w:p w14:paraId="23696894" w14:textId="77777777" w:rsidR="00D10A3A" w:rsidRDefault="00D10A3A">
      <w:pPr>
        <w:ind w:left="450" w:hanging="450"/>
      </w:pPr>
    </w:p>
    <w:p w14:paraId="1DDDB1B6" w14:textId="77777777" w:rsidR="00D10A3A" w:rsidRDefault="002122F4">
      <w:pPr>
        <w:numPr>
          <w:ilvl w:val="0"/>
          <w:numId w:val="14"/>
        </w:numPr>
        <w:tabs>
          <w:tab w:val="left" w:pos="360"/>
        </w:tabs>
        <w:rPr>
          <w:b/>
        </w:rPr>
      </w:pPr>
      <w:r>
        <w:rPr>
          <w:b/>
        </w:rPr>
        <w:t>Fee Proposal</w:t>
      </w:r>
    </w:p>
    <w:p w14:paraId="5CF75294" w14:textId="77777777" w:rsidR="00D10A3A" w:rsidRDefault="00D10A3A">
      <w:pPr>
        <w:ind w:left="450" w:hanging="450"/>
      </w:pPr>
    </w:p>
    <w:p w14:paraId="1727F234" w14:textId="77777777" w:rsidR="00D10A3A" w:rsidRDefault="002122F4">
      <w:pPr>
        <w:ind w:left="720"/>
      </w:pPr>
      <w:r>
        <w:t>The Respondent must complete the Fee Proposal (Attachment H) and return it with the proposal package.</w:t>
      </w:r>
    </w:p>
    <w:p w14:paraId="728360B9" w14:textId="77777777" w:rsidR="00D10A3A" w:rsidRDefault="00D10A3A">
      <w:pPr>
        <w:ind w:left="450"/>
      </w:pPr>
    </w:p>
    <w:p w14:paraId="35227D03" w14:textId="77777777" w:rsidR="00D10A3A" w:rsidRDefault="002122F4">
      <w:pPr>
        <w:numPr>
          <w:ilvl w:val="0"/>
          <w:numId w:val="14"/>
        </w:numPr>
        <w:tabs>
          <w:tab w:val="left" w:pos="360"/>
        </w:tabs>
        <w:rPr>
          <w:b/>
        </w:rPr>
      </w:pPr>
      <w:r>
        <w:rPr>
          <w:b/>
        </w:rPr>
        <w:t>Certifications</w:t>
      </w:r>
    </w:p>
    <w:p w14:paraId="0722B3D6" w14:textId="77777777" w:rsidR="00D10A3A" w:rsidRDefault="00D10A3A"/>
    <w:p w14:paraId="5959C0C1" w14:textId="77777777" w:rsidR="00D10A3A" w:rsidRDefault="002122F4">
      <w:pPr>
        <w:spacing w:after="360"/>
        <w:ind w:left="720"/>
      </w:pPr>
      <w:r>
        <w:t>The Respondent must complete the certifications (Attachment I) and return them with the proposal package.</w:t>
      </w:r>
    </w:p>
    <w:p w14:paraId="634485CD" w14:textId="77777777" w:rsidR="00D10A3A" w:rsidRDefault="002122F4">
      <w:pPr>
        <w:numPr>
          <w:ilvl w:val="0"/>
          <w:numId w:val="14"/>
        </w:numPr>
        <w:rPr>
          <w:b/>
        </w:rPr>
      </w:pPr>
      <w:r>
        <w:rPr>
          <w:b/>
        </w:rPr>
        <w:t xml:space="preserve">Certificate of Independent Price Determination </w:t>
      </w:r>
    </w:p>
    <w:p w14:paraId="56CDF392" w14:textId="77777777" w:rsidR="00D10A3A" w:rsidRDefault="00D10A3A">
      <w:pPr>
        <w:tabs>
          <w:tab w:val="left" w:pos="360"/>
        </w:tabs>
        <w:ind w:left="720"/>
        <w:rPr>
          <w:b/>
        </w:rPr>
      </w:pPr>
    </w:p>
    <w:p w14:paraId="360609AC" w14:textId="77777777" w:rsidR="00D10A3A" w:rsidRDefault="002122F4">
      <w:pPr>
        <w:spacing w:after="360"/>
        <w:ind w:left="720"/>
      </w:pPr>
      <w:r>
        <w:t>The Respondent must complete the certifications (Attachment J) and return them with the proposal package.</w:t>
      </w:r>
    </w:p>
    <w:p w14:paraId="20ADD8F6" w14:textId="77777777" w:rsidR="00D10A3A" w:rsidRDefault="002122F4">
      <w:pPr>
        <w:numPr>
          <w:ilvl w:val="0"/>
          <w:numId w:val="14"/>
        </w:numPr>
        <w:tabs>
          <w:tab w:val="left" w:pos="360"/>
        </w:tabs>
      </w:pPr>
      <w:r>
        <w:rPr>
          <w:b/>
        </w:rPr>
        <w:t>21–Day Cycle Menu</w:t>
      </w:r>
      <w:r>
        <w:t xml:space="preserve"> </w:t>
      </w:r>
    </w:p>
    <w:p w14:paraId="4869282A" w14:textId="77777777" w:rsidR="00D10A3A" w:rsidRDefault="00D10A3A">
      <w:pPr>
        <w:tabs>
          <w:tab w:val="left" w:pos="360"/>
        </w:tabs>
        <w:ind w:left="180"/>
      </w:pPr>
    </w:p>
    <w:p w14:paraId="0536A216" w14:textId="484D6BE1" w:rsidR="00D10A3A" w:rsidRDefault="002122F4">
      <w:pPr>
        <w:tabs>
          <w:tab w:val="left" w:pos="720"/>
        </w:tabs>
        <w:ind w:left="720"/>
      </w:pPr>
      <w:r>
        <w:t xml:space="preserve">The Respondent must submit a 21 Day Cycle menu (Attachment K) for all programs to be served </w:t>
      </w:r>
      <w:r w:rsidR="00B42675">
        <w:rPr>
          <w:rFonts w:eastAsia="Times New Roman"/>
        </w:rPr>
        <w:t xml:space="preserve">(7 </w:t>
      </w:r>
      <w:r w:rsidR="00B42675">
        <w:rPr>
          <w:rFonts w:eastAsia="Times New Roman"/>
          <w:i/>
        </w:rPr>
        <w:t>CFR</w:t>
      </w:r>
      <w:r w:rsidR="00B42675">
        <w:rPr>
          <w:rFonts w:eastAsia="Times New Roman"/>
        </w:rPr>
        <w:t>, sections 210.16[b][1] and 220.7[d][2][</w:t>
      </w:r>
      <w:proofErr w:type="spellStart"/>
      <w:r w:rsidR="00B42675">
        <w:rPr>
          <w:rFonts w:eastAsia="Times New Roman"/>
        </w:rPr>
        <w:t>i</w:t>
      </w:r>
      <w:proofErr w:type="spellEnd"/>
      <w:r w:rsidR="00B42675">
        <w:rPr>
          <w:rFonts w:eastAsia="Times New Roman"/>
        </w:rPr>
        <w:t xml:space="preserve">], 220.8, 210.10 and Part 226 if applicable) </w:t>
      </w:r>
      <w:r>
        <w:t xml:space="preserve">for the proposal package. </w:t>
      </w:r>
    </w:p>
    <w:p w14:paraId="1BF4DCC4" w14:textId="77777777" w:rsidR="00D10A3A" w:rsidRDefault="002122F4">
      <w:r>
        <w:br w:type="page"/>
      </w:r>
    </w:p>
    <w:p w14:paraId="1BC61C94" w14:textId="77777777" w:rsidR="00D10A3A" w:rsidRDefault="002122F4">
      <w:pPr>
        <w:pStyle w:val="Heading1"/>
      </w:pPr>
      <w:bookmarkStart w:id="12" w:name="_Toc70683280"/>
      <w:r>
        <w:t>Evaluation of Proposals</w:t>
      </w:r>
      <w:bookmarkEnd w:id="12"/>
    </w:p>
    <w:p w14:paraId="1A431749" w14:textId="77777777" w:rsidR="00D10A3A" w:rsidRDefault="00D10A3A">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p>
    <w:p w14:paraId="1AE103DE"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Proposals will be opened on or after the date and time specified in the Schedule of Events. During the evaluation process, the SFA may ask Respondents to clarify information in the proposals, but Respondents may not change their proposals.</w:t>
      </w:r>
    </w:p>
    <w:p w14:paraId="455E25E7" w14:textId="77777777" w:rsidR="00D10A3A" w:rsidRDefault="00D10A3A">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14:paraId="47E0E8FB"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An error in the proposal may cause the SFA to reject that proposal; however, the SFA may, at its sole discretion, retain the proposal and make certain corrections. When determining if a correction will be made, the SFA will consider the conformance of the proposal to the format and content required by the RFP and that the Respondent's intent is clearly established based on review of the whole proposal. Based on that established intent, the SFA may choose to correct errors such as obvious grammatical or punctuation errors and arithmetic errors. The Master Copy of the proposal shall have priority over additional proposal copies.</w:t>
      </w:r>
    </w:p>
    <w:p w14:paraId="1A56CBC3" w14:textId="77777777" w:rsidR="00D10A3A" w:rsidRDefault="00D10A3A">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14:paraId="0ED3C4DF"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984806"/>
        </w:rPr>
      </w:pPr>
      <w:r>
        <w:t xml:space="preserve">The SFA will open proposals to determine if they contain all the required information in accordance with this RFP. The SFA will evaluate qualifying proposals using the following criteria: </w:t>
      </w:r>
      <w:r>
        <w:br/>
      </w:r>
    </w:p>
    <w:tbl>
      <w:tblPr>
        <w:tblStyle w:val="a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594"/>
        <w:gridCol w:w="2756"/>
      </w:tblGrid>
      <w:tr w:rsidR="00D10A3A" w14:paraId="6290B1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4" w:type="dxa"/>
          </w:tcPr>
          <w:p w14:paraId="6D3447FF"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pPr>
            <w:r>
              <w:t>CRITERIA</w:t>
            </w:r>
          </w:p>
        </w:tc>
        <w:tc>
          <w:tcPr>
            <w:tcW w:w="2756" w:type="dxa"/>
          </w:tcPr>
          <w:p w14:paraId="09BAE931"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100000000000" w:firstRow="1" w:lastRow="0" w:firstColumn="0" w:lastColumn="0" w:oddVBand="0" w:evenVBand="0" w:oddHBand="0" w:evenHBand="0" w:firstRowFirstColumn="0" w:firstRowLastColumn="0" w:lastRowFirstColumn="0" w:lastRowLastColumn="0"/>
            </w:pPr>
            <w:r>
              <w:t xml:space="preserve">MAXIMUM POINTS </w:t>
            </w:r>
          </w:p>
        </w:tc>
      </w:tr>
      <w:tr w:rsidR="00D10A3A" w14:paraId="2002283C" w14:textId="77777777" w:rsidTr="00D10A3A">
        <w:trPr>
          <w:trHeight w:val="315"/>
        </w:trPr>
        <w:tc>
          <w:tcPr>
            <w:cnfStyle w:val="001000000000" w:firstRow="0" w:lastRow="0" w:firstColumn="1" w:lastColumn="0" w:oddVBand="0" w:evenVBand="0" w:oddHBand="0" w:evenHBand="0" w:firstRowFirstColumn="0" w:firstRowLastColumn="0" w:lastRowFirstColumn="0" w:lastRowLastColumn="0"/>
            <w:tcW w:w="6594" w:type="dxa"/>
          </w:tcPr>
          <w:p w14:paraId="63F56365"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Cost </w:t>
            </w:r>
          </w:p>
        </w:tc>
        <w:tc>
          <w:tcPr>
            <w:tcW w:w="2756" w:type="dxa"/>
          </w:tcPr>
          <w:p w14:paraId="57F2FDDF"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b/>
              </w:rPr>
            </w:pPr>
            <w:r>
              <w:t>40</w:t>
            </w:r>
          </w:p>
        </w:tc>
      </w:tr>
      <w:tr w:rsidR="00D10A3A" w14:paraId="355CF1A7" w14:textId="77777777" w:rsidTr="00D10A3A">
        <w:trPr>
          <w:trHeight w:val="705"/>
        </w:trPr>
        <w:tc>
          <w:tcPr>
            <w:cnfStyle w:val="001000000000" w:firstRow="0" w:lastRow="0" w:firstColumn="1" w:lastColumn="0" w:oddVBand="0" w:evenVBand="0" w:oddHBand="0" w:evenHBand="0" w:firstRowFirstColumn="0" w:firstRowLastColumn="0" w:lastRowFirstColumn="0" w:lastRowLastColumn="0"/>
            <w:tcW w:w="6594" w:type="dxa"/>
          </w:tcPr>
          <w:p w14:paraId="0DCE3F92"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Experience with School Breakfast and National School Lunch Programs.</w:t>
            </w:r>
            <w:r>
              <w:tab/>
            </w:r>
          </w:p>
        </w:tc>
        <w:tc>
          <w:tcPr>
            <w:tcW w:w="2756" w:type="dxa"/>
          </w:tcPr>
          <w:p w14:paraId="3C69793D"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pPr>
            <w:r>
              <w:t>10</w:t>
            </w:r>
          </w:p>
        </w:tc>
      </w:tr>
      <w:tr w:rsidR="00D10A3A" w14:paraId="0C7856F4" w14:textId="77777777" w:rsidTr="00D10A3A">
        <w:trPr>
          <w:trHeight w:val="1533"/>
        </w:trPr>
        <w:tc>
          <w:tcPr>
            <w:cnfStyle w:val="001000000000" w:firstRow="0" w:lastRow="0" w:firstColumn="1" w:lastColumn="0" w:oddVBand="0" w:evenVBand="0" w:oddHBand="0" w:evenHBand="0" w:firstRowFirstColumn="0" w:firstRowLastColumn="0" w:lastRowFirstColumn="0" w:lastRowLastColumn="0"/>
            <w:tcW w:w="6594" w:type="dxa"/>
          </w:tcPr>
          <w:p w14:paraId="49AF5B00"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Based on the Proposal Questionnaire responses and the Cover Letter, the Respondent demonstrates a complete understanding of the SFA’s food service program and its service requirements, as described in the RFP and the Scope of Work, and can perform those services to the SFA’s satisfaction.</w:t>
            </w:r>
          </w:p>
        </w:tc>
        <w:tc>
          <w:tcPr>
            <w:tcW w:w="2756" w:type="dxa"/>
          </w:tcPr>
          <w:p w14:paraId="6742E5D7"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pPr>
            <w:r>
              <w:t>10</w:t>
            </w:r>
          </w:p>
        </w:tc>
      </w:tr>
      <w:tr w:rsidR="00D10A3A" w14:paraId="7EE14076" w14:textId="77777777" w:rsidTr="00D10A3A">
        <w:trPr>
          <w:trHeight w:val="534"/>
        </w:trPr>
        <w:tc>
          <w:tcPr>
            <w:cnfStyle w:val="001000000000" w:firstRow="0" w:lastRow="0" w:firstColumn="1" w:lastColumn="0" w:oddVBand="0" w:evenVBand="0" w:oddHBand="0" w:evenHBand="0" w:firstRowFirstColumn="0" w:firstRowLastColumn="0" w:lastRowFirstColumn="0" w:lastRowLastColumn="0"/>
            <w:tcW w:w="6594" w:type="dxa"/>
          </w:tcPr>
          <w:p w14:paraId="7FAC8D0D"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The financial stability of the Respondent. </w:t>
            </w:r>
          </w:p>
        </w:tc>
        <w:tc>
          <w:tcPr>
            <w:tcW w:w="2756" w:type="dxa"/>
          </w:tcPr>
          <w:p w14:paraId="19AC37B1"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pPr>
            <w:r>
              <w:t>20</w:t>
            </w:r>
          </w:p>
        </w:tc>
      </w:tr>
      <w:tr w:rsidR="00D10A3A" w14:paraId="185A5ADD" w14:textId="77777777" w:rsidTr="00D10A3A">
        <w:trPr>
          <w:trHeight w:val="1245"/>
        </w:trPr>
        <w:tc>
          <w:tcPr>
            <w:cnfStyle w:val="001000000000" w:firstRow="0" w:lastRow="0" w:firstColumn="1" w:lastColumn="0" w:oddVBand="0" w:evenVBand="0" w:oddHBand="0" w:evenHBand="0" w:firstRowFirstColumn="0" w:firstRowLastColumn="0" w:lastRowFirstColumn="0" w:lastRowLastColumn="0"/>
            <w:tcW w:w="6594" w:type="dxa"/>
          </w:tcPr>
          <w:p w14:paraId="2272F3CB"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Corporate capability and experience as measured by performance record, years in the industry, relevant experience, number of SFAs served, client retention and satisfaction, and references.</w:t>
            </w:r>
          </w:p>
        </w:tc>
        <w:tc>
          <w:tcPr>
            <w:tcW w:w="2756" w:type="dxa"/>
          </w:tcPr>
          <w:p w14:paraId="2EFF6F37"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pPr>
            <w:r>
              <w:t>20</w:t>
            </w:r>
          </w:p>
        </w:tc>
      </w:tr>
      <w:tr w:rsidR="00D10A3A" w14:paraId="17FCA684" w14:textId="77777777" w:rsidTr="00D10A3A">
        <w:trPr>
          <w:trHeight w:val="435"/>
        </w:trPr>
        <w:tc>
          <w:tcPr>
            <w:cnfStyle w:val="001000000000" w:firstRow="0" w:lastRow="0" w:firstColumn="1" w:lastColumn="0" w:oddVBand="0" w:evenVBand="0" w:oddHBand="0" w:evenHBand="0" w:firstRowFirstColumn="0" w:firstRowLastColumn="0" w:lastRowFirstColumn="0" w:lastRowLastColumn="0"/>
            <w:tcW w:w="6594" w:type="dxa"/>
          </w:tcPr>
          <w:p w14:paraId="5D5C8781"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TOTAL POINTS</w:t>
            </w:r>
          </w:p>
        </w:tc>
        <w:tc>
          <w:tcPr>
            <w:tcW w:w="2756" w:type="dxa"/>
          </w:tcPr>
          <w:p w14:paraId="41C75B0C"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pPr>
            <w:r>
              <w:t>100</w:t>
            </w:r>
          </w:p>
        </w:tc>
      </w:tr>
    </w:tbl>
    <w:p w14:paraId="528CD08C" w14:textId="77777777" w:rsidR="00D10A3A" w:rsidRDefault="00D10A3A">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14:paraId="7F296658" w14:textId="77777777" w:rsidR="00D10A3A" w:rsidRDefault="002122F4">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The SFA will score and rank selected proposals by assigning a score between zero and the maximum score to each proposal criterion. The SFA will recommend awarding the contract to the most responsive and responsible Respondent with the highest total proposal score.</w:t>
      </w:r>
    </w:p>
    <w:p w14:paraId="724835DA" w14:textId="77777777" w:rsidR="00D10A3A" w:rsidRDefault="00D10A3A"/>
    <w:p w14:paraId="5746DE03" w14:textId="77777777" w:rsidR="00D10A3A" w:rsidRDefault="002122F4">
      <w:pPr>
        <w:jc w:val="center"/>
        <w:rPr>
          <w:b/>
        </w:rPr>
      </w:pPr>
      <w:bookmarkStart w:id="13" w:name="_heading=h.lnxbz9" w:colFirst="0" w:colLast="0"/>
      <w:bookmarkEnd w:id="13"/>
      <w:r>
        <w:br w:type="page"/>
      </w:r>
    </w:p>
    <w:p w14:paraId="54BFEFA2" w14:textId="77777777" w:rsidR="00D10A3A" w:rsidRDefault="002122F4">
      <w:pPr>
        <w:jc w:val="center"/>
        <w:rPr>
          <w:b/>
        </w:rPr>
      </w:pPr>
      <w:bookmarkStart w:id="14" w:name="_heading=h.g2rsx5kgl6kd" w:colFirst="0" w:colLast="0"/>
      <w:bookmarkEnd w:id="14"/>
      <w:r>
        <w:rPr>
          <w:b/>
        </w:rPr>
        <w:t>Attachment A</w:t>
      </w:r>
    </w:p>
    <w:p w14:paraId="6258EBD2" w14:textId="77777777" w:rsidR="00D10A3A" w:rsidRDefault="00D10A3A"/>
    <w:p w14:paraId="085BCC8E" w14:textId="77777777" w:rsidR="00D10A3A" w:rsidRDefault="002122F4">
      <w:pPr>
        <w:pStyle w:val="Heading1"/>
        <w:spacing w:after="840"/>
        <w:jc w:val="center"/>
      </w:pPr>
      <w:bookmarkStart w:id="15" w:name="_Toc70683281"/>
      <w:r>
        <w:t>Attachment A: Attachments Checklist</w:t>
      </w:r>
      <w:bookmarkEnd w:id="15"/>
    </w:p>
    <w:p w14:paraId="44C32154" w14:textId="77777777" w:rsidR="00D10A3A" w:rsidRDefault="002122F4">
      <w:pPr>
        <w:jc w:val="center"/>
      </w:pPr>
      <w:r>
        <w:t>__________________________________</w:t>
      </w:r>
    </w:p>
    <w:p w14:paraId="0CE260C5" w14:textId="77777777" w:rsidR="00D10A3A" w:rsidRDefault="002122F4">
      <w:pPr>
        <w:jc w:val="center"/>
        <w:rPr>
          <w:color w:val="002060"/>
        </w:rPr>
      </w:pPr>
      <w:r>
        <w:rPr>
          <w:color w:val="002060"/>
        </w:rPr>
        <w:t>Respondent Company Name</w:t>
      </w:r>
    </w:p>
    <w:p w14:paraId="63A72375" w14:textId="77777777" w:rsidR="00D10A3A" w:rsidRDefault="00D10A3A">
      <w:pPr>
        <w:jc w:val="center"/>
      </w:pPr>
    </w:p>
    <w:p w14:paraId="1E081AB2" w14:textId="77777777" w:rsidR="00D10A3A" w:rsidRDefault="002122F4">
      <w:pPr>
        <w:spacing w:after="600"/>
      </w:pPr>
      <w:r>
        <w:t xml:space="preserve">Please complete this checklist to confirm that the items listed below have been included in your proposal. Place a checkmark or “x” next to each item submitted to the SFA. For your proposal to be considered, all required attachments must be returned, including this checklist. Submit one copy of your proposal in a sealed package. </w:t>
      </w:r>
    </w:p>
    <w:p w14:paraId="37F4D450" w14:textId="77777777" w:rsidR="00D10A3A" w:rsidRDefault="002122F4">
      <w:pPr>
        <w:tabs>
          <w:tab w:val="left" w:pos="3600"/>
          <w:tab w:val="left" w:pos="5850"/>
        </w:tabs>
        <w:ind w:left="360" w:firstLine="360"/>
      </w:pPr>
      <w:r>
        <w:t>Attachment</w:t>
      </w:r>
      <w:r>
        <w:tab/>
      </w:r>
      <w:proofErr w:type="spellStart"/>
      <w:r>
        <w:t>Attachment</w:t>
      </w:r>
      <w:proofErr w:type="spellEnd"/>
      <w:r>
        <w:t xml:space="preserve"> Name</w:t>
      </w:r>
    </w:p>
    <w:p w14:paraId="4681DD00" w14:textId="77777777" w:rsidR="00D10A3A" w:rsidRDefault="00D10A3A">
      <w:pPr>
        <w:tabs>
          <w:tab w:val="left" w:pos="3600"/>
          <w:tab w:val="left" w:pos="5850"/>
        </w:tabs>
        <w:ind w:left="360"/>
        <w:rPr>
          <w:u w:val="single"/>
        </w:rPr>
      </w:pPr>
    </w:p>
    <w:p w14:paraId="7F081DF7" w14:textId="77777777" w:rsidR="00D10A3A" w:rsidRDefault="002122F4">
      <w:pPr>
        <w:tabs>
          <w:tab w:val="left" w:pos="3600"/>
          <w:tab w:val="left" w:pos="5850"/>
          <w:tab w:val="left" w:pos="6840"/>
          <w:tab w:val="right" w:pos="9360"/>
        </w:tabs>
        <w:ind w:left="360" w:firstLine="360"/>
      </w:pPr>
      <w:r>
        <w:t xml:space="preserve">_____ </w:t>
      </w:r>
      <w:proofErr w:type="gramStart"/>
      <w:r>
        <w:t>A</w:t>
      </w:r>
      <w:proofErr w:type="gramEnd"/>
      <w:r>
        <w:tab/>
        <w:t>Attachments Checklist</w:t>
      </w:r>
    </w:p>
    <w:p w14:paraId="75728C2E" w14:textId="77777777" w:rsidR="00D10A3A" w:rsidRDefault="00D10A3A">
      <w:pPr>
        <w:tabs>
          <w:tab w:val="left" w:pos="3600"/>
          <w:tab w:val="left" w:pos="5850"/>
          <w:tab w:val="left" w:pos="6840"/>
          <w:tab w:val="right" w:pos="9360"/>
        </w:tabs>
        <w:ind w:left="360" w:firstLine="360"/>
      </w:pPr>
    </w:p>
    <w:p w14:paraId="4678BFDD" w14:textId="77777777" w:rsidR="00D10A3A" w:rsidRDefault="002122F4">
      <w:pPr>
        <w:tabs>
          <w:tab w:val="left" w:pos="3600"/>
          <w:tab w:val="left" w:pos="5850"/>
          <w:tab w:val="left" w:pos="6840"/>
          <w:tab w:val="right" w:pos="9360"/>
        </w:tabs>
        <w:ind w:left="360" w:firstLine="360"/>
      </w:pPr>
      <w:r>
        <w:t>_N/A_ B</w:t>
      </w:r>
      <w:r>
        <w:tab/>
        <w:t>[Intentionally Omitted]</w:t>
      </w:r>
    </w:p>
    <w:p w14:paraId="21656491" w14:textId="77777777" w:rsidR="00D10A3A" w:rsidRDefault="00D10A3A">
      <w:pPr>
        <w:tabs>
          <w:tab w:val="left" w:pos="3600"/>
          <w:tab w:val="left" w:pos="5850"/>
          <w:tab w:val="left" w:pos="6840"/>
          <w:tab w:val="right" w:pos="9360"/>
        </w:tabs>
        <w:ind w:left="360" w:firstLine="360"/>
      </w:pPr>
    </w:p>
    <w:p w14:paraId="49CFDC00" w14:textId="77777777" w:rsidR="00D10A3A" w:rsidRDefault="002122F4">
      <w:pPr>
        <w:tabs>
          <w:tab w:val="left" w:pos="3600"/>
          <w:tab w:val="left" w:pos="5850"/>
          <w:tab w:val="left" w:pos="6840"/>
          <w:tab w:val="right" w:pos="9360"/>
        </w:tabs>
        <w:ind w:left="360" w:firstLine="360"/>
      </w:pPr>
      <w:r>
        <w:t>_____ C</w:t>
      </w:r>
      <w:r>
        <w:tab/>
        <w:t>Minimum Qualifications</w:t>
      </w:r>
    </w:p>
    <w:p w14:paraId="4637D739" w14:textId="77777777" w:rsidR="00D10A3A" w:rsidRDefault="00D10A3A">
      <w:pPr>
        <w:tabs>
          <w:tab w:val="left" w:pos="3600"/>
          <w:tab w:val="left" w:pos="5850"/>
          <w:tab w:val="left" w:pos="6840"/>
          <w:tab w:val="right" w:pos="9360"/>
        </w:tabs>
        <w:ind w:left="360"/>
      </w:pPr>
    </w:p>
    <w:p w14:paraId="67487CC6" w14:textId="77777777" w:rsidR="00D10A3A" w:rsidRDefault="002122F4">
      <w:pPr>
        <w:tabs>
          <w:tab w:val="left" w:pos="3600"/>
          <w:tab w:val="left" w:pos="5850"/>
          <w:tab w:val="left" w:pos="6840"/>
          <w:tab w:val="right" w:pos="9360"/>
        </w:tabs>
        <w:ind w:left="360" w:firstLine="360"/>
      </w:pPr>
      <w:r>
        <w:t>_____ D</w:t>
      </w:r>
      <w:r>
        <w:tab/>
        <w:t>FSMC Professional Standards</w:t>
      </w:r>
    </w:p>
    <w:p w14:paraId="62E79451" w14:textId="77777777" w:rsidR="00D10A3A" w:rsidRDefault="00D10A3A">
      <w:pPr>
        <w:tabs>
          <w:tab w:val="left" w:pos="3600"/>
          <w:tab w:val="left" w:pos="5850"/>
          <w:tab w:val="left" w:pos="6840"/>
          <w:tab w:val="right" w:pos="9360"/>
        </w:tabs>
        <w:ind w:left="360" w:firstLine="360"/>
      </w:pPr>
    </w:p>
    <w:p w14:paraId="6931BFD7" w14:textId="77777777" w:rsidR="00D10A3A" w:rsidRDefault="002122F4">
      <w:pPr>
        <w:tabs>
          <w:tab w:val="left" w:pos="3600"/>
          <w:tab w:val="left" w:pos="5850"/>
          <w:tab w:val="left" w:pos="6840"/>
          <w:tab w:val="right" w:pos="9360"/>
        </w:tabs>
        <w:ind w:left="3600" w:hanging="2880"/>
      </w:pPr>
      <w:r>
        <w:t>_____ E</w:t>
      </w:r>
      <w:r>
        <w:tab/>
        <w:t>Proposal Questionnaire</w:t>
      </w:r>
    </w:p>
    <w:p w14:paraId="349981D5" w14:textId="77777777" w:rsidR="00D10A3A" w:rsidRDefault="00D10A3A">
      <w:pPr>
        <w:tabs>
          <w:tab w:val="left" w:pos="3600"/>
          <w:tab w:val="left" w:pos="5850"/>
          <w:tab w:val="left" w:pos="6840"/>
          <w:tab w:val="right" w:pos="9360"/>
        </w:tabs>
        <w:ind w:left="3600" w:hanging="2880"/>
      </w:pPr>
    </w:p>
    <w:p w14:paraId="0016A359" w14:textId="77777777" w:rsidR="00D10A3A" w:rsidRDefault="002122F4">
      <w:pPr>
        <w:tabs>
          <w:tab w:val="left" w:pos="3600"/>
          <w:tab w:val="left" w:pos="5850"/>
          <w:tab w:val="left" w:pos="6840"/>
          <w:tab w:val="right" w:pos="9360"/>
        </w:tabs>
        <w:ind w:left="3600" w:hanging="2880"/>
      </w:pPr>
      <w:r>
        <w:t>_____ F</w:t>
      </w:r>
      <w:r>
        <w:tab/>
        <w:t>Respondent References</w:t>
      </w:r>
    </w:p>
    <w:p w14:paraId="7F852E12" w14:textId="77777777" w:rsidR="00D10A3A" w:rsidRDefault="00D10A3A">
      <w:pPr>
        <w:tabs>
          <w:tab w:val="left" w:pos="3600"/>
          <w:tab w:val="left" w:pos="5850"/>
          <w:tab w:val="left" w:pos="6840"/>
          <w:tab w:val="right" w:pos="9360"/>
        </w:tabs>
        <w:ind w:left="360"/>
      </w:pPr>
    </w:p>
    <w:p w14:paraId="33457734" w14:textId="77777777" w:rsidR="00D10A3A" w:rsidRDefault="002122F4">
      <w:pPr>
        <w:tabs>
          <w:tab w:val="left" w:pos="3600"/>
          <w:tab w:val="left" w:pos="5850"/>
          <w:tab w:val="left" w:pos="6840"/>
          <w:tab w:val="right" w:pos="9360"/>
        </w:tabs>
        <w:ind w:left="360" w:firstLine="360"/>
      </w:pPr>
      <w:r>
        <w:t>_____ G</w:t>
      </w:r>
      <w:r>
        <w:tab/>
        <w:t xml:space="preserve">Authorization Agreement </w:t>
      </w:r>
    </w:p>
    <w:p w14:paraId="0AFAE787" w14:textId="77777777" w:rsidR="00D10A3A" w:rsidRDefault="00D10A3A">
      <w:pPr>
        <w:tabs>
          <w:tab w:val="left" w:pos="3600"/>
          <w:tab w:val="left" w:pos="5850"/>
          <w:tab w:val="left" w:pos="6840"/>
          <w:tab w:val="right" w:pos="9360"/>
        </w:tabs>
        <w:ind w:left="360" w:firstLine="360"/>
      </w:pPr>
    </w:p>
    <w:p w14:paraId="5690CD28" w14:textId="77777777" w:rsidR="00D10A3A" w:rsidRDefault="002122F4">
      <w:pPr>
        <w:tabs>
          <w:tab w:val="left" w:pos="3600"/>
          <w:tab w:val="left" w:pos="5850"/>
          <w:tab w:val="right" w:pos="9360"/>
        </w:tabs>
        <w:ind w:left="360" w:firstLine="360"/>
      </w:pPr>
      <w:r>
        <w:t>_____ H</w:t>
      </w:r>
      <w:r>
        <w:tab/>
        <w:t>Fee Proposal</w:t>
      </w:r>
    </w:p>
    <w:p w14:paraId="0C1B4A55" w14:textId="77777777" w:rsidR="00D10A3A" w:rsidRDefault="00D10A3A">
      <w:pPr>
        <w:tabs>
          <w:tab w:val="left" w:pos="3600"/>
          <w:tab w:val="left" w:pos="5850"/>
          <w:tab w:val="left" w:pos="6480"/>
          <w:tab w:val="right" w:pos="9360"/>
        </w:tabs>
        <w:ind w:left="360"/>
      </w:pPr>
    </w:p>
    <w:p w14:paraId="0DFF4758" w14:textId="77777777" w:rsidR="00D10A3A" w:rsidRDefault="002122F4">
      <w:pPr>
        <w:tabs>
          <w:tab w:val="left" w:pos="3600"/>
          <w:tab w:val="left" w:pos="5850"/>
          <w:tab w:val="left" w:pos="6840"/>
          <w:tab w:val="right" w:pos="9360"/>
        </w:tabs>
        <w:ind w:left="360" w:firstLine="360"/>
      </w:pPr>
      <w:r>
        <w:t>_____ I</w:t>
      </w:r>
      <w:r>
        <w:tab/>
        <w:t xml:space="preserve">Certifications Regarding Lobbying Activities, </w:t>
      </w:r>
    </w:p>
    <w:p w14:paraId="1560B1BF" w14:textId="77777777" w:rsidR="00D10A3A" w:rsidRDefault="002122F4">
      <w:pPr>
        <w:tabs>
          <w:tab w:val="left" w:pos="3600"/>
          <w:tab w:val="left" w:pos="5850"/>
          <w:tab w:val="right" w:pos="9360"/>
        </w:tabs>
        <w:ind w:left="3600"/>
      </w:pPr>
      <w:r>
        <w:t>Debarment, Suspension and Other Responsibility Matters</w:t>
      </w:r>
    </w:p>
    <w:p w14:paraId="398F9765" w14:textId="77777777" w:rsidR="00D10A3A" w:rsidRDefault="00D10A3A">
      <w:pPr>
        <w:tabs>
          <w:tab w:val="left" w:pos="3600"/>
          <w:tab w:val="left" w:pos="5850"/>
          <w:tab w:val="right" w:pos="9360"/>
        </w:tabs>
        <w:ind w:left="360"/>
      </w:pPr>
    </w:p>
    <w:p w14:paraId="54AFE192" w14:textId="77777777" w:rsidR="00D10A3A" w:rsidRDefault="002122F4">
      <w:pPr>
        <w:tabs>
          <w:tab w:val="left" w:pos="3600"/>
          <w:tab w:val="left" w:pos="5850"/>
          <w:tab w:val="right" w:pos="9360"/>
        </w:tabs>
        <w:ind w:left="360" w:firstLine="360"/>
      </w:pPr>
      <w:r>
        <w:t>_____ J</w:t>
      </w:r>
      <w:r>
        <w:tab/>
        <w:t>Certificate of Independent Price Determination</w:t>
      </w:r>
    </w:p>
    <w:p w14:paraId="7A6D7CBF" w14:textId="77777777" w:rsidR="00D10A3A" w:rsidRDefault="00D10A3A">
      <w:pPr>
        <w:tabs>
          <w:tab w:val="left" w:pos="3600"/>
          <w:tab w:val="left" w:pos="5850"/>
          <w:tab w:val="right" w:pos="9360"/>
        </w:tabs>
        <w:ind w:left="360" w:firstLine="360"/>
      </w:pPr>
    </w:p>
    <w:p w14:paraId="55579C01" w14:textId="77777777" w:rsidR="00D10A3A" w:rsidRDefault="002122F4">
      <w:pPr>
        <w:tabs>
          <w:tab w:val="left" w:pos="3600"/>
          <w:tab w:val="left" w:pos="5850"/>
          <w:tab w:val="right" w:pos="9360"/>
        </w:tabs>
        <w:ind w:left="360" w:firstLine="360"/>
      </w:pPr>
      <w:bookmarkStart w:id="16" w:name="_heading=h.1ksv4uv" w:colFirst="0" w:colLast="0"/>
      <w:bookmarkEnd w:id="16"/>
      <w:r>
        <w:t>_____ K</w:t>
      </w:r>
      <w:r>
        <w:tab/>
        <w:t xml:space="preserve">21–Day Cycle Menu (Include) </w:t>
      </w:r>
    </w:p>
    <w:p w14:paraId="1D08AC81" w14:textId="77777777" w:rsidR="00D10A3A" w:rsidRDefault="002122F4">
      <w:pPr>
        <w:rPr>
          <w:b/>
        </w:rPr>
      </w:pPr>
      <w:r>
        <w:br w:type="page"/>
      </w:r>
    </w:p>
    <w:p w14:paraId="70CE980B" w14:textId="77777777" w:rsidR="00D10A3A" w:rsidRDefault="002122F4">
      <w:pPr>
        <w:pStyle w:val="Heading1"/>
        <w:jc w:val="center"/>
      </w:pPr>
      <w:bookmarkStart w:id="17" w:name="_heading=h.2jxsxqh" w:colFirst="0" w:colLast="0"/>
      <w:bookmarkStart w:id="18" w:name="_Toc70683282"/>
      <w:bookmarkEnd w:id="17"/>
      <w:r>
        <w:t>Attachment B</w:t>
      </w:r>
      <w:bookmarkEnd w:id="18"/>
    </w:p>
    <w:p w14:paraId="40ABCD44" w14:textId="77777777" w:rsidR="00D10A3A" w:rsidRDefault="00D10A3A"/>
    <w:p w14:paraId="19EE7981" w14:textId="77777777" w:rsidR="00D10A3A" w:rsidRDefault="00D10A3A">
      <w:pPr>
        <w:ind w:left="360"/>
        <w:jc w:val="center"/>
      </w:pPr>
    </w:p>
    <w:p w14:paraId="6CB80E7F" w14:textId="77777777" w:rsidR="00D10A3A" w:rsidRDefault="002122F4">
      <w:pPr>
        <w:jc w:val="center"/>
      </w:pPr>
      <w:r>
        <w:t>Intentionally Omitted</w:t>
      </w:r>
    </w:p>
    <w:p w14:paraId="6C1106A9" w14:textId="77777777" w:rsidR="00D10A3A" w:rsidRDefault="002122F4">
      <w:pPr>
        <w:pStyle w:val="Heading1"/>
        <w:jc w:val="center"/>
      </w:pPr>
      <w:r>
        <w:br w:type="page"/>
      </w:r>
      <w:bookmarkStart w:id="19" w:name="_Toc70683283"/>
      <w:r>
        <w:t>Attachment C: Minimum Qualifications</w:t>
      </w:r>
      <w:bookmarkEnd w:id="19"/>
    </w:p>
    <w:p w14:paraId="64396A38" w14:textId="77777777" w:rsidR="00D10A3A" w:rsidRDefault="00D10A3A"/>
    <w:p w14:paraId="09ACC4AF" w14:textId="77777777" w:rsidR="00D10A3A" w:rsidRDefault="00D10A3A">
      <w:pPr>
        <w:rPr>
          <w:b/>
        </w:rPr>
      </w:pPr>
    </w:p>
    <w:p w14:paraId="440214FD" w14:textId="77777777" w:rsidR="00D10A3A" w:rsidRDefault="002122F4">
      <w:r>
        <w:t>A Respondent must meet all of the following minimum qualifications to the SFA’s satisfaction to be given further consideration. Failure to satisfy any of the minimum qualifications may result in the immediate rejection of the proposal.</w:t>
      </w:r>
    </w:p>
    <w:p w14:paraId="1EEBF638" w14:textId="77777777" w:rsidR="00D10A3A" w:rsidRDefault="00D10A3A"/>
    <w:p w14:paraId="5D5180AF" w14:textId="326BA4FA" w:rsidR="00D10A3A" w:rsidRDefault="002122F4">
      <w:r>
        <w:t xml:space="preserve">As of </w:t>
      </w:r>
      <w:r w:rsidR="007B373F" w:rsidRPr="007B373F">
        <w:rPr>
          <w:color w:val="000000" w:themeColor="text1"/>
        </w:rPr>
        <w:t xml:space="preserve">June 30, 2021, </w:t>
      </w:r>
      <w:r>
        <w:t>both the Respondent’s company and its key personnel meet all of the following minimum qualifications:</w:t>
      </w:r>
    </w:p>
    <w:p w14:paraId="1AC29836" w14:textId="77777777" w:rsidR="00D10A3A" w:rsidRDefault="00D10A3A"/>
    <w:p w14:paraId="365612E7" w14:textId="77777777" w:rsidR="00D10A3A" w:rsidRDefault="002122F4">
      <w:pPr>
        <w:numPr>
          <w:ilvl w:val="0"/>
          <w:numId w:val="1"/>
        </w:numPr>
        <w:tabs>
          <w:tab w:val="left" w:pos="720"/>
        </w:tabs>
      </w:pPr>
      <w:r>
        <w:t xml:space="preserve">The Respondent has at least 5 years of experience with food service programs. </w:t>
      </w:r>
    </w:p>
    <w:p w14:paraId="1F20061B" w14:textId="77777777" w:rsidR="00D10A3A" w:rsidRDefault="00D10A3A">
      <w:pPr>
        <w:ind w:left="720"/>
      </w:pPr>
    </w:p>
    <w:p w14:paraId="2A96F9A6" w14:textId="77777777" w:rsidR="00D10A3A" w:rsidRDefault="002122F4">
      <w:pPr>
        <w:ind w:left="6480"/>
      </w:pPr>
      <w:r>
        <w:t>Yes _____</w:t>
      </w:r>
      <w:r>
        <w:tab/>
        <w:t>No _____</w:t>
      </w:r>
    </w:p>
    <w:p w14:paraId="7CF425D9" w14:textId="77777777" w:rsidR="00D10A3A" w:rsidRDefault="00D10A3A"/>
    <w:p w14:paraId="3D5D0026" w14:textId="77777777" w:rsidR="00D10A3A" w:rsidRDefault="002122F4">
      <w:pPr>
        <w:numPr>
          <w:ilvl w:val="0"/>
          <w:numId w:val="1"/>
        </w:numPr>
        <w:tabs>
          <w:tab w:val="left" w:pos="720"/>
        </w:tabs>
      </w:pPr>
      <w:r>
        <w:t xml:space="preserve">The Respondent has the resources and ability to provide 600,000 meals per fiscal year. </w:t>
      </w:r>
    </w:p>
    <w:p w14:paraId="33DB97A2" w14:textId="77777777" w:rsidR="00D10A3A" w:rsidRDefault="00D10A3A">
      <w:pPr>
        <w:tabs>
          <w:tab w:val="left" w:pos="720"/>
        </w:tabs>
        <w:ind w:left="720"/>
      </w:pPr>
    </w:p>
    <w:p w14:paraId="0A54F5ED" w14:textId="77777777" w:rsidR="00D10A3A" w:rsidRDefault="002122F4">
      <w:pPr>
        <w:tabs>
          <w:tab w:val="left" w:pos="720"/>
        </w:tabs>
        <w:ind w:left="6480"/>
      </w:pPr>
      <w:r>
        <w:t xml:space="preserve">Yes _____ </w:t>
      </w:r>
      <w:r>
        <w:tab/>
        <w:t>No _____</w:t>
      </w:r>
    </w:p>
    <w:p w14:paraId="786B30ED" w14:textId="77777777" w:rsidR="00D10A3A" w:rsidRDefault="00D10A3A"/>
    <w:p w14:paraId="4340FE44" w14:textId="77777777" w:rsidR="00D10A3A" w:rsidRDefault="002122F4">
      <w:pPr>
        <w:numPr>
          <w:ilvl w:val="0"/>
          <w:numId w:val="1"/>
        </w:numPr>
        <w:tabs>
          <w:tab w:val="left" w:pos="720"/>
        </w:tabs>
      </w:pPr>
      <w:r>
        <w:t xml:space="preserve">The Respondent has knowledge and experience with the National School Lunch and School Breakfast Programs as well as the Child and Adult Care Food Program. </w:t>
      </w:r>
    </w:p>
    <w:p w14:paraId="2F674E72" w14:textId="77777777" w:rsidR="00D10A3A" w:rsidRDefault="00D10A3A">
      <w:pPr>
        <w:ind w:left="720"/>
      </w:pPr>
    </w:p>
    <w:p w14:paraId="293939CA" w14:textId="77777777" w:rsidR="00D10A3A" w:rsidRDefault="002122F4">
      <w:pPr>
        <w:ind w:left="6480"/>
      </w:pPr>
      <w:r>
        <w:t>Yes _____</w:t>
      </w:r>
      <w:r>
        <w:tab/>
        <w:t>No _____</w:t>
      </w:r>
    </w:p>
    <w:p w14:paraId="136AD413" w14:textId="77777777" w:rsidR="00D10A3A" w:rsidRDefault="00D10A3A"/>
    <w:p w14:paraId="0456A0A4" w14:textId="77777777" w:rsidR="00D10A3A" w:rsidRDefault="002122F4">
      <w:pPr>
        <w:numPr>
          <w:ilvl w:val="0"/>
          <w:numId w:val="1"/>
        </w:numPr>
        <w:tabs>
          <w:tab w:val="left" w:pos="720"/>
        </w:tabs>
      </w:pPr>
      <w:r>
        <w:t>The Respondent has professional references that demonstrate and evidence the ability to perform the required services.</w:t>
      </w:r>
    </w:p>
    <w:p w14:paraId="0A5D6EDA" w14:textId="77777777" w:rsidR="00D10A3A" w:rsidRDefault="002122F4">
      <w:pPr>
        <w:tabs>
          <w:tab w:val="left" w:pos="720"/>
        </w:tabs>
        <w:ind w:left="6480"/>
      </w:pPr>
      <w:r>
        <w:t>Yes _____</w:t>
      </w:r>
      <w:r>
        <w:tab/>
        <w:t>No _____</w:t>
      </w:r>
    </w:p>
    <w:p w14:paraId="3D72484F" w14:textId="77777777" w:rsidR="00D10A3A" w:rsidRDefault="00D10A3A"/>
    <w:p w14:paraId="644CD17E" w14:textId="77777777" w:rsidR="00D10A3A" w:rsidRDefault="002122F4">
      <w:pPr>
        <w:numPr>
          <w:ilvl w:val="0"/>
          <w:numId w:val="1"/>
        </w:numPr>
        <w:tabs>
          <w:tab w:val="left" w:pos="720"/>
        </w:tabs>
      </w:pPr>
      <w:r>
        <w:t>The Respondent is licensed to do business in the state of California.</w:t>
      </w:r>
    </w:p>
    <w:p w14:paraId="720DC3F5" w14:textId="77777777" w:rsidR="00D10A3A" w:rsidRDefault="00D10A3A">
      <w:pPr>
        <w:tabs>
          <w:tab w:val="left" w:pos="720"/>
        </w:tabs>
        <w:ind w:left="720"/>
      </w:pPr>
    </w:p>
    <w:p w14:paraId="15239182" w14:textId="77777777" w:rsidR="00D10A3A" w:rsidRDefault="002122F4">
      <w:pPr>
        <w:tabs>
          <w:tab w:val="left" w:pos="720"/>
        </w:tabs>
        <w:ind w:left="6480"/>
      </w:pPr>
      <w:r>
        <w:t>Yes ______</w:t>
      </w:r>
      <w:r>
        <w:tab/>
        <w:t>No ______</w:t>
      </w:r>
    </w:p>
    <w:p w14:paraId="1091D350" w14:textId="77777777" w:rsidR="00D10A3A" w:rsidRDefault="00D10A3A">
      <w:pPr>
        <w:rPr>
          <w:color w:val="984806"/>
        </w:rPr>
      </w:pPr>
    </w:p>
    <w:p w14:paraId="4564688C" w14:textId="77777777" w:rsidR="00D10A3A" w:rsidRDefault="002122F4">
      <w:pPr>
        <w:pStyle w:val="Heading1"/>
        <w:jc w:val="center"/>
      </w:pPr>
      <w:r>
        <w:br w:type="page"/>
      </w:r>
      <w:bookmarkStart w:id="20" w:name="_Toc70683284"/>
      <w:r>
        <w:t>Attachment D: FSMC Professional Standards</w:t>
      </w:r>
      <w:bookmarkEnd w:id="20"/>
    </w:p>
    <w:p w14:paraId="380B9D73" w14:textId="77777777" w:rsidR="00D10A3A" w:rsidRDefault="00D10A3A"/>
    <w:p w14:paraId="30A40F68" w14:textId="77777777" w:rsidR="00D10A3A" w:rsidRDefault="00D10A3A"/>
    <w:p w14:paraId="20EFDF53" w14:textId="77777777" w:rsidR="00D10A3A" w:rsidRDefault="002122F4">
      <w:pPr>
        <w:rPr>
          <w:b/>
        </w:rPr>
      </w:pPr>
      <w:r>
        <w:rPr>
          <w:b/>
        </w:rPr>
        <w:t>FSMC Employees Professional Standards</w:t>
      </w:r>
    </w:p>
    <w:p w14:paraId="2D574520" w14:textId="77777777" w:rsidR="00D10A3A" w:rsidRDefault="00D10A3A"/>
    <w:p w14:paraId="0803AB87" w14:textId="77777777" w:rsidR="00D10A3A" w:rsidRDefault="002122F4">
      <w:r>
        <w:t>Federal Register Vol. 80, No. 40, dated March 2, 2015, referred to as the “Final Rule,” establishes minimum professional standards for school nutrition personnel who manage and operate the National School Lunch and School Breakfast Programs. In the Final Rule, the following definitions are established:</w:t>
      </w:r>
    </w:p>
    <w:p w14:paraId="0FD817CA" w14:textId="77777777" w:rsidR="00D10A3A" w:rsidRDefault="00D10A3A"/>
    <w:p w14:paraId="70154745" w14:textId="77777777" w:rsidR="00D10A3A" w:rsidRDefault="002122F4">
      <w:pPr>
        <w:numPr>
          <w:ilvl w:val="0"/>
          <w:numId w:val="26"/>
        </w:numPr>
        <w:tabs>
          <w:tab w:val="left" w:pos="720"/>
        </w:tabs>
      </w:pPr>
      <w:r>
        <w:rPr>
          <w:b/>
        </w:rPr>
        <w:t>School Nutrition Program Director</w:t>
      </w:r>
      <w:r>
        <w:t>. The school nutrition program director is any individual directly responsible for the management of the day-to-day operation of school food service for all participating schools under the jurisdiction of the school food authority.</w:t>
      </w:r>
    </w:p>
    <w:p w14:paraId="7B5C0651" w14:textId="77777777" w:rsidR="00D10A3A" w:rsidRDefault="00D10A3A"/>
    <w:p w14:paraId="146B5321" w14:textId="77777777" w:rsidR="00D10A3A" w:rsidRDefault="002122F4">
      <w:pPr>
        <w:numPr>
          <w:ilvl w:val="0"/>
          <w:numId w:val="26"/>
        </w:numPr>
        <w:tabs>
          <w:tab w:val="left" w:pos="720"/>
        </w:tabs>
      </w:pPr>
      <w:r>
        <w:rPr>
          <w:b/>
        </w:rPr>
        <w:t>School Nutrition Program Manager</w:t>
      </w:r>
      <w:r>
        <w:t>. The school nutrition manager is any individual directly responsible for the management of the day-to-day operation of school food service for a participating school(s).</w:t>
      </w:r>
    </w:p>
    <w:p w14:paraId="7460DCA5" w14:textId="77777777" w:rsidR="00D10A3A" w:rsidRDefault="00D10A3A"/>
    <w:p w14:paraId="42FDA6F8" w14:textId="77777777" w:rsidR="00D10A3A" w:rsidRDefault="002122F4">
      <w:pPr>
        <w:numPr>
          <w:ilvl w:val="0"/>
          <w:numId w:val="26"/>
        </w:numPr>
        <w:tabs>
          <w:tab w:val="left" w:pos="720"/>
        </w:tabs>
      </w:pPr>
      <w:r>
        <w:rPr>
          <w:b/>
        </w:rPr>
        <w:t>School Nutrition Program Staff</w:t>
      </w:r>
      <w:r>
        <w:t>. School nutrition program staff are those individuals, without managerial responsibilities, involved in day-to-day operations of school food service for a participating school(s).</w:t>
      </w:r>
    </w:p>
    <w:p w14:paraId="17FB49D8" w14:textId="77777777" w:rsidR="00D10A3A" w:rsidRDefault="00D10A3A"/>
    <w:p w14:paraId="1E4C9D77" w14:textId="77777777" w:rsidR="00D10A3A" w:rsidRDefault="002122F4">
      <w:r>
        <w:t>The Final Rule establishes that these definitions apply to the function/role rather than the specific title within the school food service structure, and that the definitions apply whether or not the school food service is operated by an FSMC. Therefore, as of the effective date of this contract, the minimum professional standards established by the Final Rule, and described therein, shall apply to FSMC staff performing any of the duties described above.</w:t>
      </w:r>
    </w:p>
    <w:p w14:paraId="7C41A855" w14:textId="77777777" w:rsidR="00D10A3A" w:rsidRDefault="00D10A3A"/>
    <w:p w14:paraId="7DE3B75E" w14:textId="77777777" w:rsidR="00D10A3A" w:rsidRDefault="002122F4">
      <w:r>
        <w:t xml:space="preserve">The FSMC shall only place staff for work in the school district that meet the minimum professional standards outlined in 7 </w:t>
      </w:r>
      <w:r>
        <w:rPr>
          <w:i/>
        </w:rPr>
        <w:t xml:space="preserve">CFR, </w:t>
      </w:r>
      <w:r>
        <w:t xml:space="preserve">Section 210.30, which can be viewed at the following web page: </w:t>
      </w:r>
      <w:hyperlink r:id="rId10">
        <w:r>
          <w:rPr>
            <w:color w:val="0000FF"/>
            <w:u w:val="single"/>
          </w:rPr>
          <w:t>http://www.fns.usda.gov/sites/default/files/cn/profstandards_flyer.pdf</w:t>
        </w:r>
      </w:hyperlink>
      <w:r>
        <w:t xml:space="preserve">. </w:t>
      </w:r>
    </w:p>
    <w:p w14:paraId="23FE7FF8" w14:textId="77777777" w:rsidR="00D10A3A" w:rsidRDefault="00D10A3A"/>
    <w:p w14:paraId="75801971" w14:textId="77777777" w:rsidR="00D10A3A" w:rsidRDefault="002122F4">
      <w:pPr>
        <w:numPr>
          <w:ilvl w:val="0"/>
          <w:numId w:val="25"/>
        </w:numPr>
        <w:tabs>
          <w:tab w:val="left" w:pos="720"/>
        </w:tabs>
      </w:pPr>
      <w:r>
        <w:t>The SFA shall ensure that all staff the FSMC proposes for placement meet the minimum professional standards.</w:t>
      </w:r>
    </w:p>
    <w:p w14:paraId="4E5D07C6" w14:textId="77777777" w:rsidR="00D10A3A" w:rsidRDefault="00D10A3A"/>
    <w:p w14:paraId="62001D5B" w14:textId="77777777" w:rsidR="00D10A3A" w:rsidRDefault="002122F4">
      <w:pPr>
        <w:numPr>
          <w:ilvl w:val="0"/>
          <w:numId w:val="25"/>
        </w:numPr>
        <w:tabs>
          <w:tab w:val="left" w:pos="720"/>
        </w:tabs>
      </w:pPr>
      <w:r>
        <w:t>The FSMC shall ensure their employees take the required annual training as outlined in the professional standards and provide certification of such training to the SFA. The FSMC shall remove from the SFA premises any staff who fail to take the required annual training.</w:t>
      </w:r>
    </w:p>
    <w:p w14:paraId="39731183" w14:textId="77777777" w:rsidR="00D10A3A" w:rsidRDefault="00D10A3A"/>
    <w:p w14:paraId="0E73A62F" w14:textId="77777777" w:rsidR="00D10A3A" w:rsidRDefault="002122F4">
      <w:pPr>
        <w:numPr>
          <w:ilvl w:val="0"/>
          <w:numId w:val="25"/>
        </w:numPr>
        <w:tabs>
          <w:tab w:val="left" w:pos="720"/>
        </w:tabs>
      </w:pPr>
      <w:r>
        <w:t>The FSMC shall provide the SFA with a list of proposed employees and evidence that they meet the professional standards.</w:t>
      </w:r>
    </w:p>
    <w:p w14:paraId="05BB1984" w14:textId="77777777" w:rsidR="00D10A3A" w:rsidRDefault="00D10A3A">
      <w:pPr>
        <w:ind w:left="720"/>
      </w:pPr>
    </w:p>
    <w:p w14:paraId="75CE9885" w14:textId="77777777" w:rsidR="00D10A3A" w:rsidRDefault="002122F4">
      <w:pPr>
        <w:pStyle w:val="Heading1"/>
        <w:jc w:val="center"/>
      </w:pPr>
      <w:r>
        <w:br w:type="page"/>
      </w:r>
      <w:bookmarkStart w:id="21" w:name="_Toc70683285"/>
      <w:r>
        <w:t>Attachment E: Proposal Questionnaire</w:t>
      </w:r>
      <w:bookmarkEnd w:id="21"/>
    </w:p>
    <w:p w14:paraId="11BE0FAB" w14:textId="77777777" w:rsidR="00D10A3A" w:rsidRDefault="00D10A3A"/>
    <w:p w14:paraId="436BD595" w14:textId="77777777" w:rsidR="00D10A3A" w:rsidRDefault="00D10A3A"/>
    <w:p w14:paraId="1AED9364" w14:textId="77777777" w:rsidR="00D10A3A" w:rsidRDefault="002122F4">
      <w:pPr>
        <w:rPr>
          <w:b/>
        </w:rPr>
      </w:pPr>
      <w:r>
        <w:t xml:space="preserve">This proposal questionnaire is intended to provide the SFA with specific information concerning the Respondent’s capability to provide services as described in the RFP. Please be as concise as possible and limit your responses </w:t>
      </w:r>
      <w:r>
        <w:rPr>
          <w:b/>
        </w:rPr>
        <w:t>to no more than one page per question, unless instructed otherwise. Type each question in the same order as listed in the questionnaire.</w:t>
      </w:r>
    </w:p>
    <w:p w14:paraId="273C2A23" w14:textId="77777777" w:rsidR="00D10A3A" w:rsidRDefault="00D10A3A"/>
    <w:p w14:paraId="4A294D24" w14:textId="77777777" w:rsidR="00D10A3A" w:rsidRDefault="002122F4">
      <w:pPr>
        <w:numPr>
          <w:ilvl w:val="0"/>
          <w:numId w:val="4"/>
        </w:numPr>
        <w:tabs>
          <w:tab w:val="left" w:pos="540"/>
        </w:tabs>
        <w:ind w:left="540" w:hanging="540"/>
      </w:pPr>
      <w:r>
        <w:t>Provide a general description of your company’s qualifications and experience relevant to the minimum qualifications in Attachment C, along with any necessary substantiating information. Limit your responses to information about your company’s capabilities.</w:t>
      </w:r>
    </w:p>
    <w:p w14:paraId="2D814269" w14:textId="77777777" w:rsidR="00D10A3A" w:rsidRDefault="00D10A3A">
      <w:pPr>
        <w:ind w:left="1440" w:hanging="720"/>
      </w:pPr>
    </w:p>
    <w:p w14:paraId="52DD71F0" w14:textId="77777777" w:rsidR="00D10A3A" w:rsidRDefault="002122F4">
      <w:pPr>
        <w:numPr>
          <w:ilvl w:val="0"/>
          <w:numId w:val="4"/>
        </w:numPr>
        <w:tabs>
          <w:tab w:val="left" w:pos="540"/>
        </w:tabs>
        <w:ind w:left="540" w:hanging="540"/>
      </w:pPr>
      <w:r>
        <w:t xml:space="preserve">Provide a statement indicating the year your company was founded; what the primary business(es) of the company is(are); the length of time the company has been providing food service management services (consulting, food purchase, etc.), and related services as described in this RFP. In addition, provide the duration and extent of experience the company has with similar SFA food management services. </w:t>
      </w:r>
    </w:p>
    <w:p w14:paraId="1468DC15" w14:textId="77777777" w:rsidR="00D10A3A" w:rsidRDefault="00D10A3A">
      <w:pPr>
        <w:ind w:left="1440" w:hanging="720"/>
      </w:pPr>
    </w:p>
    <w:p w14:paraId="15CFC795" w14:textId="77777777" w:rsidR="00D10A3A" w:rsidRDefault="002122F4">
      <w:pPr>
        <w:numPr>
          <w:ilvl w:val="0"/>
          <w:numId w:val="4"/>
        </w:numPr>
        <w:tabs>
          <w:tab w:val="left" w:pos="540"/>
        </w:tabs>
        <w:ind w:left="540" w:hanging="540"/>
      </w:pPr>
      <w:r>
        <w:t>Provide a general description of how your company will be able to provide the experience, ability, and financial standing necessary to meet the requirements set forth in this RFP.</w:t>
      </w:r>
    </w:p>
    <w:p w14:paraId="5F284A36" w14:textId="77777777" w:rsidR="00D10A3A" w:rsidRDefault="00D10A3A">
      <w:pPr>
        <w:ind w:left="1440" w:hanging="720"/>
      </w:pPr>
    </w:p>
    <w:p w14:paraId="27B3E477" w14:textId="77777777" w:rsidR="00D10A3A" w:rsidRDefault="002122F4">
      <w:pPr>
        <w:numPr>
          <w:ilvl w:val="0"/>
          <w:numId w:val="8"/>
        </w:numPr>
        <w:tabs>
          <w:tab w:val="left" w:pos="540"/>
        </w:tabs>
        <w:ind w:left="540" w:hanging="540"/>
      </w:pPr>
      <w:r>
        <w:t xml:space="preserve">Provide a complete list of SFAs that have discontinued or terminated your company’s services in the last five years and the reason(s) why. </w:t>
      </w:r>
    </w:p>
    <w:p w14:paraId="3B5083D2" w14:textId="77777777" w:rsidR="00D10A3A" w:rsidRDefault="00D10A3A">
      <w:pPr>
        <w:ind w:left="1440" w:hanging="720"/>
      </w:pPr>
    </w:p>
    <w:p w14:paraId="1ADDD9EC" w14:textId="77777777" w:rsidR="00D10A3A" w:rsidRDefault="002122F4">
      <w:pPr>
        <w:numPr>
          <w:ilvl w:val="0"/>
          <w:numId w:val="8"/>
        </w:numPr>
        <w:tabs>
          <w:tab w:val="left" w:pos="540"/>
        </w:tabs>
        <w:ind w:left="540" w:hanging="540"/>
      </w:pPr>
      <w:r>
        <w:t xml:space="preserve">Provide an organization chart for your company, a description of the lines of communication, and the responsibilities at each corporate level. </w:t>
      </w:r>
    </w:p>
    <w:p w14:paraId="4BFDE2EA" w14:textId="77777777" w:rsidR="00D10A3A" w:rsidRDefault="00D10A3A">
      <w:pPr>
        <w:ind w:left="1440" w:hanging="720"/>
      </w:pPr>
    </w:p>
    <w:p w14:paraId="65F6FCFA" w14:textId="77777777" w:rsidR="00D10A3A" w:rsidRDefault="002122F4">
      <w:pPr>
        <w:numPr>
          <w:ilvl w:val="0"/>
          <w:numId w:val="8"/>
        </w:numPr>
        <w:tabs>
          <w:tab w:val="left" w:pos="540"/>
        </w:tabs>
        <w:ind w:left="540" w:hanging="540"/>
      </w:pPr>
      <w:r>
        <w:t xml:space="preserve">Provide a complete balance sheet or annual report (verified by a certified public accountant) for the last three years of operation (multiple pages accepted). </w:t>
      </w:r>
    </w:p>
    <w:p w14:paraId="4F53F815" w14:textId="77777777" w:rsidR="00D10A3A" w:rsidRDefault="00D10A3A">
      <w:pPr>
        <w:ind w:left="1440" w:hanging="720"/>
      </w:pPr>
    </w:p>
    <w:p w14:paraId="636121BB" w14:textId="77777777" w:rsidR="00D10A3A" w:rsidRDefault="002122F4">
      <w:pPr>
        <w:numPr>
          <w:ilvl w:val="0"/>
          <w:numId w:val="8"/>
        </w:numPr>
        <w:tabs>
          <w:tab w:val="left" w:pos="540"/>
        </w:tabs>
        <w:ind w:left="540" w:hanging="540"/>
      </w:pPr>
      <w:r>
        <w:t>Provide a description of promotional and marketing materials you will use to attract students to the program.</w:t>
      </w:r>
    </w:p>
    <w:p w14:paraId="2057F68D" w14:textId="77777777" w:rsidR="00D10A3A" w:rsidRDefault="00D10A3A">
      <w:pPr>
        <w:ind w:left="1440" w:hanging="720"/>
      </w:pPr>
    </w:p>
    <w:p w14:paraId="699A3D1C" w14:textId="77777777" w:rsidR="00D10A3A" w:rsidRDefault="002122F4">
      <w:pPr>
        <w:numPr>
          <w:ilvl w:val="0"/>
          <w:numId w:val="8"/>
        </w:numPr>
        <w:tabs>
          <w:tab w:val="left" w:pos="540"/>
        </w:tabs>
        <w:ind w:left="540" w:hanging="540"/>
      </w:pPr>
      <w:r>
        <w:t>Provide a recommended transition plan that describes the steps the Respondent will take to begin providing the services described in this RFP.</w:t>
      </w:r>
    </w:p>
    <w:p w14:paraId="5D275CB9" w14:textId="77777777" w:rsidR="00D10A3A" w:rsidRDefault="002122F4">
      <w:pPr>
        <w:pStyle w:val="Heading1"/>
        <w:spacing w:after="120"/>
        <w:jc w:val="center"/>
      </w:pPr>
      <w:r>
        <w:br w:type="page"/>
      </w:r>
      <w:bookmarkStart w:id="22" w:name="_Toc70683286"/>
      <w:r>
        <w:t>Attachment F: Respondent References</w:t>
      </w:r>
      <w:bookmarkEnd w:id="22"/>
    </w:p>
    <w:p w14:paraId="4A1D0138" w14:textId="77777777" w:rsidR="00D10A3A" w:rsidRDefault="002122F4">
      <w:pPr>
        <w:spacing w:after="120"/>
      </w:pPr>
      <w:r>
        <w:t>List three references to which the Respondent has provided food service management services within the past 3</w:t>
      </w:r>
      <w:r>
        <w:rPr>
          <w:color w:val="984806"/>
        </w:rPr>
        <w:t xml:space="preserve"> </w:t>
      </w:r>
      <w:r>
        <w:t>year(s).</w:t>
      </w:r>
    </w:p>
    <w:p w14:paraId="55C49D48" w14:textId="77777777" w:rsidR="00D10A3A" w:rsidRDefault="002122F4">
      <w:pPr>
        <w:spacing w:after="120"/>
      </w:pPr>
      <w:r>
        <w:t>Failure to complete and return this Attachment will cause your proposal to be rejected.</w:t>
      </w:r>
    </w:p>
    <w:tbl>
      <w:tblPr>
        <w:tblStyle w:val="af"/>
        <w:tblW w:w="9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888"/>
        <w:gridCol w:w="3090"/>
        <w:gridCol w:w="2297"/>
      </w:tblGrid>
      <w:tr w:rsidR="00D10A3A" w14:paraId="1688AC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5" w:type="dxa"/>
            <w:gridSpan w:val="3"/>
          </w:tcPr>
          <w:p w14:paraId="72D2A81F" w14:textId="77777777" w:rsidR="00D10A3A" w:rsidRDefault="002122F4">
            <w:r>
              <w:rPr>
                <w:b w:val="0"/>
              </w:rPr>
              <w:t>Reference 1</w:t>
            </w:r>
          </w:p>
        </w:tc>
      </w:tr>
      <w:tr w:rsidR="00D10A3A" w14:paraId="5F415745"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1456C146" w14:textId="77777777" w:rsidR="00D10A3A" w:rsidRDefault="002122F4">
            <w:pPr>
              <w:spacing w:before="60" w:after="60"/>
            </w:pPr>
            <w:r>
              <w:rPr>
                <w:b w:val="0"/>
              </w:rPr>
              <w:t>Name of Reference</w:t>
            </w:r>
          </w:p>
        </w:tc>
      </w:tr>
      <w:tr w:rsidR="00D10A3A" w14:paraId="5718B45D"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68BDDEC9" w14:textId="77777777" w:rsidR="00D10A3A" w:rsidRDefault="002122F4">
            <w:pPr>
              <w:spacing w:before="60" w:after="60"/>
            </w:pPr>
            <w:r>
              <w:rPr>
                <w:b w:val="0"/>
              </w:rPr>
              <w:t>Street Address</w:t>
            </w:r>
          </w:p>
        </w:tc>
      </w:tr>
      <w:tr w:rsidR="00D10A3A" w14:paraId="7B29F735" w14:textId="77777777">
        <w:tc>
          <w:tcPr>
            <w:cnfStyle w:val="001000000000" w:firstRow="0" w:lastRow="0" w:firstColumn="1" w:lastColumn="0" w:oddVBand="0" w:evenVBand="0" w:oddHBand="0" w:evenHBand="0" w:firstRowFirstColumn="0" w:firstRowLastColumn="0" w:lastRowFirstColumn="0" w:lastRowLastColumn="0"/>
            <w:tcW w:w="3888" w:type="dxa"/>
          </w:tcPr>
          <w:p w14:paraId="69CC2A7A" w14:textId="77777777" w:rsidR="00D10A3A" w:rsidRDefault="002122F4">
            <w:r>
              <w:rPr>
                <w:b w:val="0"/>
              </w:rPr>
              <w:t>City</w:t>
            </w:r>
          </w:p>
        </w:tc>
        <w:tc>
          <w:tcPr>
            <w:tcW w:w="3090" w:type="dxa"/>
          </w:tcPr>
          <w:p w14:paraId="58866A3A" w14:textId="77777777" w:rsidR="00D10A3A" w:rsidRDefault="002122F4">
            <w:pPr>
              <w:cnfStyle w:val="000000000000" w:firstRow="0" w:lastRow="0" w:firstColumn="0" w:lastColumn="0" w:oddVBand="0" w:evenVBand="0" w:oddHBand="0" w:evenHBand="0" w:firstRowFirstColumn="0" w:firstRowLastColumn="0" w:lastRowFirstColumn="0" w:lastRowLastColumn="0"/>
            </w:pPr>
            <w:r>
              <w:t>State</w:t>
            </w:r>
          </w:p>
        </w:tc>
        <w:tc>
          <w:tcPr>
            <w:tcW w:w="2297" w:type="dxa"/>
          </w:tcPr>
          <w:p w14:paraId="37A62018"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Zip Code</w:t>
            </w:r>
          </w:p>
        </w:tc>
      </w:tr>
      <w:tr w:rsidR="00D10A3A" w14:paraId="177856A8" w14:textId="77777777">
        <w:tc>
          <w:tcPr>
            <w:cnfStyle w:val="001000000000" w:firstRow="0" w:lastRow="0" w:firstColumn="1" w:lastColumn="0" w:oddVBand="0" w:evenVBand="0" w:oddHBand="0" w:evenHBand="0" w:firstRowFirstColumn="0" w:firstRowLastColumn="0" w:lastRowFirstColumn="0" w:lastRowLastColumn="0"/>
            <w:tcW w:w="3888" w:type="dxa"/>
          </w:tcPr>
          <w:p w14:paraId="13FD98D4" w14:textId="77777777" w:rsidR="00D10A3A" w:rsidRDefault="002122F4">
            <w:r>
              <w:rPr>
                <w:b w:val="0"/>
              </w:rPr>
              <w:t>Contact Person</w:t>
            </w:r>
          </w:p>
        </w:tc>
        <w:tc>
          <w:tcPr>
            <w:tcW w:w="3090" w:type="dxa"/>
          </w:tcPr>
          <w:p w14:paraId="02DCB823" w14:textId="77777777" w:rsidR="00D10A3A" w:rsidRDefault="002122F4">
            <w:pPr>
              <w:cnfStyle w:val="000000000000" w:firstRow="0" w:lastRow="0" w:firstColumn="0" w:lastColumn="0" w:oddVBand="0" w:evenVBand="0" w:oddHBand="0" w:evenHBand="0" w:firstRowFirstColumn="0" w:firstRowLastColumn="0" w:lastRowFirstColumn="0" w:lastRowLastColumn="0"/>
            </w:pPr>
            <w:r>
              <w:t>Contact Title</w:t>
            </w:r>
          </w:p>
        </w:tc>
        <w:tc>
          <w:tcPr>
            <w:tcW w:w="2297" w:type="dxa"/>
          </w:tcPr>
          <w:p w14:paraId="6890D640"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Contact Phone Number</w:t>
            </w:r>
          </w:p>
        </w:tc>
      </w:tr>
      <w:tr w:rsidR="00D10A3A" w14:paraId="07CB5F81"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7EA129BE" w14:textId="77777777" w:rsidR="00D10A3A" w:rsidRDefault="002122F4">
            <w:pPr>
              <w:spacing w:after="240"/>
            </w:pPr>
            <w:r>
              <w:rPr>
                <w:b w:val="0"/>
              </w:rPr>
              <w:t>Brief Description of Services Provided</w:t>
            </w:r>
          </w:p>
        </w:tc>
      </w:tr>
      <w:tr w:rsidR="00D10A3A" w14:paraId="5B05628E"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201B868C" w14:textId="77777777" w:rsidR="00D10A3A" w:rsidRDefault="002122F4">
            <w:pPr>
              <w:spacing w:before="60" w:after="60"/>
            </w:pPr>
            <w:r>
              <w:rPr>
                <w:b w:val="0"/>
              </w:rPr>
              <w:t>Dates of Service</w:t>
            </w:r>
          </w:p>
        </w:tc>
      </w:tr>
    </w:tbl>
    <w:p w14:paraId="78A2B62D" w14:textId="77777777" w:rsidR="00D10A3A" w:rsidRDefault="002122F4">
      <w:pPr>
        <w:tabs>
          <w:tab w:val="left" w:pos="885"/>
          <w:tab w:val="left" w:pos="1125"/>
        </w:tabs>
      </w:pPr>
      <w:r>
        <w:tab/>
      </w:r>
    </w:p>
    <w:tbl>
      <w:tblPr>
        <w:tblStyle w:val="af0"/>
        <w:tblW w:w="9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888"/>
        <w:gridCol w:w="3090"/>
        <w:gridCol w:w="2297"/>
      </w:tblGrid>
      <w:tr w:rsidR="00D10A3A" w14:paraId="020B3A1D" w14:textId="77777777" w:rsidTr="00D10A3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275" w:type="dxa"/>
            <w:gridSpan w:val="3"/>
          </w:tcPr>
          <w:p w14:paraId="1533DF53" w14:textId="77777777" w:rsidR="00D10A3A" w:rsidRDefault="002122F4">
            <w:pPr>
              <w:spacing w:before="60" w:after="60"/>
            </w:pPr>
            <w:r>
              <w:rPr>
                <w:b w:val="0"/>
              </w:rPr>
              <w:t>Reference 2</w:t>
            </w:r>
          </w:p>
        </w:tc>
      </w:tr>
      <w:tr w:rsidR="00D10A3A" w14:paraId="22BD49DC"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03C11E8A" w14:textId="77777777" w:rsidR="00D10A3A" w:rsidRDefault="002122F4">
            <w:pPr>
              <w:spacing w:before="60" w:after="60"/>
            </w:pPr>
            <w:r>
              <w:rPr>
                <w:b w:val="0"/>
              </w:rPr>
              <w:t>Name of Reference</w:t>
            </w:r>
          </w:p>
        </w:tc>
      </w:tr>
      <w:tr w:rsidR="00D10A3A" w14:paraId="43667767"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52C75075" w14:textId="77777777" w:rsidR="00D10A3A" w:rsidRDefault="002122F4">
            <w:pPr>
              <w:spacing w:before="60" w:after="60"/>
            </w:pPr>
            <w:r>
              <w:rPr>
                <w:b w:val="0"/>
              </w:rPr>
              <w:t>Street Address</w:t>
            </w:r>
          </w:p>
        </w:tc>
      </w:tr>
      <w:tr w:rsidR="00D10A3A" w14:paraId="17080234"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3888" w:type="dxa"/>
          </w:tcPr>
          <w:p w14:paraId="4CFF72F3" w14:textId="77777777" w:rsidR="00D10A3A" w:rsidRDefault="002122F4">
            <w:pPr>
              <w:spacing w:after="240"/>
            </w:pPr>
            <w:r>
              <w:rPr>
                <w:b w:val="0"/>
              </w:rPr>
              <w:t>City</w:t>
            </w:r>
          </w:p>
        </w:tc>
        <w:tc>
          <w:tcPr>
            <w:tcW w:w="3090" w:type="dxa"/>
          </w:tcPr>
          <w:p w14:paraId="7EE9A785"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State</w:t>
            </w:r>
          </w:p>
        </w:tc>
        <w:tc>
          <w:tcPr>
            <w:tcW w:w="2297" w:type="dxa"/>
          </w:tcPr>
          <w:p w14:paraId="64CC91F3"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Zip Code</w:t>
            </w:r>
          </w:p>
        </w:tc>
      </w:tr>
      <w:tr w:rsidR="00D10A3A" w14:paraId="09D30A53"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3888" w:type="dxa"/>
          </w:tcPr>
          <w:p w14:paraId="29494016" w14:textId="77777777" w:rsidR="00D10A3A" w:rsidRDefault="002122F4">
            <w:pPr>
              <w:spacing w:after="240"/>
            </w:pPr>
            <w:r>
              <w:rPr>
                <w:b w:val="0"/>
              </w:rPr>
              <w:t>Contact Person</w:t>
            </w:r>
          </w:p>
        </w:tc>
        <w:tc>
          <w:tcPr>
            <w:tcW w:w="3090" w:type="dxa"/>
          </w:tcPr>
          <w:p w14:paraId="7A2C527F"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Contact Title</w:t>
            </w:r>
          </w:p>
        </w:tc>
        <w:tc>
          <w:tcPr>
            <w:tcW w:w="2297" w:type="dxa"/>
          </w:tcPr>
          <w:p w14:paraId="1165CF6C"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Contact Phone Number</w:t>
            </w:r>
          </w:p>
        </w:tc>
      </w:tr>
      <w:tr w:rsidR="00D10A3A" w14:paraId="2A931765"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9275" w:type="dxa"/>
            <w:gridSpan w:val="3"/>
          </w:tcPr>
          <w:p w14:paraId="003FCC73" w14:textId="77777777" w:rsidR="00D10A3A" w:rsidRDefault="002122F4">
            <w:pPr>
              <w:spacing w:after="240"/>
            </w:pPr>
            <w:r>
              <w:rPr>
                <w:b w:val="0"/>
              </w:rPr>
              <w:t>Brief Description of Services Provided</w:t>
            </w:r>
          </w:p>
        </w:tc>
      </w:tr>
      <w:tr w:rsidR="00D10A3A" w14:paraId="45A57095"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9275" w:type="dxa"/>
            <w:gridSpan w:val="3"/>
          </w:tcPr>
          <w:p w14:paraId="67F53955" w14:textId="77777777" w:rsidR="00D10A3A" w:rsidRDefault="002122F4">
            <w:r>
              <w:rPr>
                <w:b w:val="0"/>
              </w:rPr>
              <w:t>Dates of Service</w:t>
            </w:r>
          </w:p>
        </w:tc>
      </w:tr>
    </w:tbl>
    <w:p w14:paraId="76DCE3E2" w14:textId="77777777" w:rsidR="00D10A3A" w:rsidRDefault="002122F4">
      <w:pPr>
        <w:tabs>
          <w:tab w:val="left" w:pos="885"/>
          <w:tab w:val="left" w:pos="1125"/>
        </w:tabs>
      </w:pPr>
      <w:r>
        <w:tab/>
      </w:r>
    </w:p>
    <w:tbl>
      <w:tblPr>
        <w:tblStyle w:val="af1"/>
        <w:tblW w:w="9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888"/>
        <w:gridCol w:w="3090"/>
        <w:gridCol w:w="2297"/>
      </w:tblGrid>
      <w:tr w:rsidR="00D10A3A" w14:paraId="34E19A08" w14:textId="77777777" w:rsidTr="00D10A3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275" w:type="dxa"/>
            <w:gridSpan w:val="3"/>
          </w:tcPr>
          <w:p w14:paraId="131F5A8D" w14:textId="77777777" w:rsidR="00D10A3A" w:rsidRDefault="002122F4">
            <w:pPr>
              <w:spacing w:before="60" w:after="60"/>
            </w:pPr>
            <w:r>
              <w:rPr>
                <w:b w:val="0"/>
              </w:rPr>
              <w:t>Reference 3</w:t>
            </w:r>
          </w:p>
        </w:tc>
      </w:tr>
      <w:tr w:rsidR="00D10A3A" w14:paraId="7CDD2E34"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4DDEF155" w14:textId="77777777" w:rsidR="00D10A3A" w:rsidRDefault="002122F4">
            <w:pPr>
              <w:spacing w:before="60" w:after="60"/>
            </w:pPr>
            <w:r>
              <w:rPr>
                <w:b w:val="0"/>
              </w:rPr>
              <w:t>Name of Reference</w:t>
            </w:r>
          </w:p>
        </w:tc>
      </w:tr>
      <w:tr w:rsidR="00D10A3A" w14:paraId="2F9E5930" w14:textId="77777777">
        <w:tc>
          <w:tcPr>
            <w:cnfStyle w:val="001000000000" w:firstRow="0" w:lastRow="0" w:firstColumn="1" w:lastColumn="0" w:oddVBand="0" w:evenVBand="0" w:oddHBand="0" w:evenHBand="0" w:firstRowFirstColumn="0" w:firstRowLastColumn="0" w:lastRowFirstColumn="0" w:lastRowLastColumn="0"/>
            <w:tcW w:w="9275" w:type="dxa"/>
            <w:gridSpan w:val="3"/>
          </w:tcPr>
          <w:p w14:paraId="4C428969" w14:textId="77777777" w:rsidR="00D10A3A" w:rsidRDefault="002122F4">
            <w:pPr>
              <w:spacing w:before="60" w:after="60"/>
            </w:pPr>
            <w:r>
              <w:rPr>
                <w:b w:val="0"/>
              </w:rPr>
              <w:t>Street Address</w:t>
            </w:r>
          </w:p>
        </w:tc>
      </w:tr>
      <w:tr w:rsidR="00D10A3A" w14:paraId="15A3C994"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3888" w:type="dxa"/>
          </w:tcPr>
          <w:p w14:paraId="68D04A52" w14:textId="77777777" w:rsidR="00D10A3A" w:rsidRDefault="002122F4">
            <w:pPr>
              <w:spacing w:after="240"/>
            </w:pPr>
            <w:r>
              <w:rPr>
                <w:b w:val="0"/>
              </w:rPr>
              <w:t>City</w:t>
            </w:r>
          </w:p>
        </w:tc>
        <w:tc>
          <w:tcPr>
            <w:tcW w:w="3090" w:type="dxa"/>
          </w:tcPr>
          <w:p w14:paraId="19C01B5C"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State</w:t>
            </w:r>
          </w:p>
        </w:tc>
        <w:tc>
          <w:tcPr>
            <w:tcW w:w="2297" w:type="dxa"/>
          </w:tcPr>
          <w:p w14:paraId="79E65DA7"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Zip Code</w:t>
            </w:r>
          </w:p>
        </w:tc>
      </w:tr>
      <w:tr w:rsidR="00D10A3A" w14:paraId="5D9961F6"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3888" w:type="dxa"/>
          </w:tcPr>
          <w:p w14:paraId="4778FA9F" w14:textId="77777777" w:rsidR="00D10A3A" w:rsidRDefault="002122F4">
            <w:pPr>
              <w:spacing w:after="240"/>
            </w:pPr>
            <w:r>
              <w:rPr>
                <w:b w:val="0"/>
              </w:rPr>
              <w:t>Contact Person</w:t>
            </w:r>
          </w:p>
        </w:tc>
        <w:tc>
          <w:tcPr>
            <w:tcW w:w="3090" w:type="dxa"/>
          </w:tcPr>
          <w:p w14:paraId="07338706"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Contact Title</w:t>
            </w:r>
          </w:p>
        </w:tc>
        <w:tc>
          <w:tcPr>
            <w:tcW w:w="2297" w:type="dxa"/>
          </w:tcPr>
          <w:p w14:paraId="5ECF9BD0" w14:textId="77777777" w:rsidR="00D10A3A" w:rsidRDefault="002122F4">
            <w:pPr>
              <w:spacing w:after="240"/>
              <w:cnfStyle w:val="000000000000" w:firstRow="0" w:lastRow="0" w:firstColumn="0" w:lastColumn="0" w:oddVBand="0" w:evenVBand="0" w:oddHBand="0" w:evenHBand="0" w:firstRowFirstColumn="0" w:firstRowLastColumn="0" w:lastRowFirstColumn="0" w:lastRowLastColumn="0"/>
            </w:pPr>
            <w:r>
              <w:t>Contact Phone Number</w:t>
            </w:r>
          </w:p>
        </w:tc>
      </w:tr>
      <w:tr w:rsidR="00D10A3A" w14:paraId="7A29BAF4"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9275" w:type="dxa"/>
            <w:gridSpan w:val="3"/>
          </w:tcPr>
          <w:p w14:paraId="60500DAE" w14:textId="77777777" w:rsidR="00D10A3A" w:rsidRDefault="002122F4">
            <w:pPr>
              <w:spacing w:after="240"/>
            </w:pPr>
            <w:r>
              <w:rPr>
                <w:b w:val="0"/>
              </w:rPr>
              <w:t>Brief Description of Services Provided</w:t>
            </w:r>
          </w:p>
        </w:tc>
      </w:tr>
      <w:tr w:rsidR="00D10A3A" w14:paraId="538FEDA6" w14:textId="77777777" w:rsidTr="00D10A3A">
        <w:trPr>
          <w:trHeight w:val="345"/>
        </w:trPr>
        <w:tc>
          <w:tcPr>
            <w:cnfStyle w:val="001000000000" w:firstRow="0" w:lastRow="0" w:firstColumn="1" w:lastColumn="0" w:oddVBand="0" w:evenVBand="0" w:oddHBand="0" w:evenHBand="0" w:firstRowFirstColumn="0" w:firstRowLastColumn="0" w:lastRowFirstColumn="0" w:lastRowLastColumn="0"/>
            <w:tcW w:w="9275" w:type="dxa"/>
            <w:gridSpan w:val="3"/>
          </w:tcPr>
          <w:p w14:paraId="2DF60E50" w14:textId="77777777" w:rsidR="00D10A3A" w:rsidRDefault="002122F4">
            <w:r>
              <w:rPr>
                <w:b w:val="0"/>
              </w:rPr>
              <w:t>Dates of Service</w:t>
            </w:r>
          </w:p>
        </w:tc>
      </w:tr>
    </w:tbl>
    <w:p w14:paraId="539CEA4C" w14:textId="77777777" w:rsidR="00D10A3A" w:rsidRDefault="002122F4">
      <w:pPr>
        <w:pStyle w:val="Heading1"/>
        <w:spacing w:after="240"/>
        <w:jc w:val="center"/>
      </w:pPr>
      <w:bookmarkStart w:id="23" w:name="_heading=h.1ci93xb" w:colFirst="0" w:colLast="0"/>
      <w:bookmarkEnd w:id="23"/>
      <w:r>
        <w:br w:type="page"/>
      </w:r>
    </w:p>
    <w:p w14:paraId="45D53C27" w14:textId="77777777" w:rsidR="00D10A3A" w:rsidRDefault="002122F4">
      <w:pPr>
        <w:pStyle w:val="Heading1"/>
        <w:spacing w:after="240"/>
        <w:jc w:val="center"/>
      </w:pPr>
      <w:bookmarkStart w:id="24" w:name="_heading=h.13emrmj2hgik" w:colFirst="0" w:colLast="0"/>
      <w:bookmarkStart w:id="25" w:name="_Toc70683287"/>
      <w:bookmarkEnd w:id="24"/>
      <w:r>
        <w:t>Attachment G: Authorization Agreement</w:t>
      </w:r>
      <w:bookmarkEnd w:id="25"/>
    </w:p>
    <w:p w14:paraId="20717624" w14:textId="77777777" w:rsidR="00D10A3A" w:rsidRDefault="002122F4">
      <w:pPr>
        <w:ind w:left="360" w:hanging="360"/>
        <w:jc w:val="center"/>
      </w:pPr>
      <w:r>
        <w:t xml:space="preserve">Request for Proposal for Food Service Management Company </w:t>
      </w:r>
    </w:p>
    <w:p w14:paraId="3BCE11FA" w14:textId="77777777" w:rsidR="00D10A3A" w:rsidRDefault="002122F4">
      <w:pPr>
        <w:ind w:left="360" w:hanging="360"/>
        <w:jc w:val="center"/>
        <w:rPr>
          <w:color w:val="984806"/>
        </w:rPr>
      </w:pPr>
      <w:r>
        <w:t>RFP Number: SPS-FSMC-2021</w:t>
      </w:r>
    </w:p>
    <w:p w14:paraId="6B9487EC" w14:textId="77777777" w:rsidR="00D10A3A" w:rsidRDefault="00D10A3A">
      <w:pPr>
        <w:ind w:left="360" w:hanging="360"/>
      </w:pPr>
    </w:p>
    <w:p w14:paraId="3C2F5C59" w14:textId="77777777" w:rsidR="00D10A3A" w:rsidRDefault="002122F4">
      <w:pPr>
        <w:ind w:left="360" w:hanging="360"/>
      </w:pPr>
      <w:r>
        <w:t xml:space="preserve">We, the undersigned, by our signature on this document certify the following: </w:t>
      </w:r>
    </w:p>
    <w:p w14:paraId="7FF6A6A8" w14:textId="77777777" w:rsidR="00D10A3A" w:rsidRDefault="00D10A3A">
      <w:pPr>
        <w:tabs>
          <w:tab w:val="left" w:pos="900"/>
        </w:tabs>
        <w:ind w:left="360" w:hanging="360"/>
      </w:pPr>
    </w:p>
    <w:p w14:paraId="3464838D" w14:textId="77777777" w:rsidR="00D10A3A" w:rsidRDefault="002122F4">
      <w:pPr>
        <w:numPr>
          <w:ilvl w:val="0"/>
          <w:numId w:val="15"/>
        </w:numPr>
        <w:tabs>
          <w:tab w:val="left" w:pos="360"/>
        </w:tabs>
        <w:ind w:left="360"/>
      </w:pPr>
      <w:r>
        <w:t xml:space="preserve">That we will operate in accordance with all applicable California state and federal laws, regulations, and statutes. </w:t>
      </w:r>
    </w:p>
    <w:p w14:paraId="0F179044" w14:textId="77777777" w:rsidR="00D10A3A" w:rsidRDefault="00D10A3A">
      <w:pPr>
        <w:tabs>
          <w:tab w:val="left" w:pos="900"/>
        </w:tabs>
        <w:ind w:left="360" w:hanging="360"/>
      </w:pPr>
    </w:p>
    <w:p w14:paraId="16064497" w14:textId="77777777" w:rsidR="00D10A3A" w:rsidRDefault="002122F4">
      <w:pPr>
        <w:numPr>
          <w:ilvl w:val="0"/>
          <w:numId w:val="15"/>
        </w:numPr>
        <w:tabs>
          <w:tab w:val="left" w:pos="360"/>
          <w:tab w:val="left" w:pos="900"/>
        </w:tabs>
        <w:ind w:left="360"/>
      </w:pPr>
      <w:r>
        <w:t xml:space="preserve">That the terms, conditions, warranties, and representations made within this RFP and our proposal shall be binding upon us and shall be considered a part of the contract as if incorporated therein. </w:t>
      </w:r>
    </w:p>
    <w:p w14:paraId="09821E10" w14:textId="77777777" w:rsidR="00D10A3A" w:rsidRDefault="00D10A3A">
      <w:pPr>
        <w:tabs>
          <w:tab w:val="left" w:pos="900"/>
        </w:tabs>
        <w:ind w:left="360" w:hanging="360"/>
      </w:pPr>
    </w:p>
    <w:p w14:paraId="5FC8110B" w14:textId="77777777" w:rsidR="00D10A3A" w:rsidRDefault="002122F4">
      <w:pPr>
        <w:numPr>
          <w:ilvl w:val="0"/>
          <w:numId w:val="15"/>
        </w:numPr>
        <w:tabs>
          <w:tab w:val="left" w:pos="360"/>
          <w:tab w:val="left" w:pos="900"/>
        </w:tabs>
        <w:ind w:left="360"/>
      </w:pPr>
      <w:r>
        <w:t xml:space="preserve">That the proposal submitted is a firm and irrevocable offer good for one year. </w:t>
      </w:r>
    </w:p>
    <w:p w14:paraId="1942CCE8" w14:textId="77777777" w:rsidR="00D10A3A" w:rsidRDefault="00D10A3A">
      <w:pPr>
        <w:tabs>
          <w:tab w:val="left" w:pos="900"/>
        </w:tabs>
        <w:ind w:left="360" w:hanging="360"/>
      </w:pPr>
    </w:p>
    <w:p w14:paraId="32BBA810" w14:textId="77777777" w:rsidR="00D10A3A" w:rsidRDefault="002122F4">
      <w:pPr>
        <w:numPr>
          <w:ilvl w:val="0"/>
          <w:numId w:val="15"/>
        </w:numPr>
        <w:tabs>
          <w:tab w:val="left" w:pos="360"/>
          <w:tab w:val="left" w:pos="900"/>
        </w:tabs>
        <w:ind w:left="360"/>
      </w:pPr>
      <w:r>
        <w:t xml:space="preserve">That we have carefully examined all terms and conditions set forth in the Model Fixed-price Contract issued by STEM Preparatory Schools, Inc. </w:t>
      </w:r>
    </w:p>
    <w:p w14:paraId="642B4819" w14:textId="77777777" w:rsidR="00D10A3A" w:rsidRDefault="00D10A3A">
      <w:pPr>
        <w:tabs>
          <w:tab w:val="left" w:pos="900"/>
        </w:tabs>
        <w:ind w:left="360" w:hanging="360"/>
      </w:pPr>
    </w:p>
    <w:p w14:paraId="6B79E290" w14:textId="77777777" w:rsidR="00D10A3A" w:rsidRDefault="002122F4">
      <w:pPr>
        <w:numPr>
          <w:ilvl w:val="0"/>
          <w:numId w:val="15"/>
        </w:numPr>
        <w:tabs>
          <w:tab w:val="left" w:pos="360"/>
          <w:tab w:val="left" w:pos="900"/>
        </w:tabs>
        <w:ind w:left="360"/>
      </w:pPr>
      <w:r>
        <w:t>That we have made examinations and verifications, and are fully conversant with all conditions under which services are to be performed for STEM Preparatory Schools, Inc.</w:t>
      </w:r>
    </w:p>
    <w:p w14:paraId="3DF59557" w14:textId="77777777" w:rsidR="00D10A3A" w:rsidRDefault="00D10A3A">
      <w:pPr>
        <w:tabs>
          <w:tab w:val="left" w:pos="900"/>
        </w:tabs>
        <w:ind w:left="360" w:hanging="360"/>
      </w:pPr>
    </w:p>
    <w:p w14:paraId="116EFB28" w14:textId="77777777" w:rsidR="00D10A3A" w:rsidRDefault="002122F4">
      <w:pPr>
        <w:numPr>
          <w:ilvl w:val="0"/>
          <w:numId w:val="15"/>
        </w:numPr>
        <w:tabs>
          <w:tab w:val="left" w:pos="360"/>
        </w:tabs>
        <w:ind w:left="360"/>
      </w:pPr>
      <w:r>
        <w:t xml:space="preserve">That negligence in the preparation or presentation of, errors in, or omissions from proposals shall not relieve us from fulfillment of any and all obligations and requirements in the resulting contract. </w:t>
      </w:r>
    </w:p>
    <w:p w14:paraId="69A5EB1F" w14:textId="77777777" w:rsidR="00D10A3A" w:rsidRDefault="00D10A3A">
      <w:pPr>
        <w:ind w:left="360" w:hanging="360"/>
      </w:pPr>
    </w:p>
    <w:p w14:paraId="1D39E9F1" w14:textId="77777777" w:rsidR="00D10A3A" w:rsidRDefault="002122F4">
      <w:pPr>
        <w:ind w:left="1080" w:hanging="360"/>
      </w:pPr>
      <w:r>
        <w:t>FSMC Name:</w:t>
      </w:r>
      <w:r>
        <w:tab/>
      </w:r>
      <w:r>
        <w:rPr>
          <w:u w:val="single"/>
        </w:rPr>
        <w:t>                                             </w:t>
      </w:r>
    </w:p>
    <w:p w14:paraId="51D088AF" w14:textId="77777777" w:rsidR="00D10A3A" w:rsidRDefault="00D10A3A">
      <w:pPr>
        <w:ind w:left="1080" w:hanging="360"/>
      </w:pPr>
    </w:p>
    <w:p w14:paraId="48187C03" w14:textId="77777777" w:rsidR="00D10A3A" w:rsidRDefault="002122F4">
      <w:pPr>
        <w:ind w:left="1080" w:hanging="360"/>
      </w:pPr>
      <w:r>
        <w:t>Address:</w:t>
      </w:r>
      <w:r>
        <w:tab/>
      </w:r>
      <w:r>
        <w:rPr>
          <w:u w:val="single"/>
        </w:rPr>
        <w:t>                                                  </w:t>
      </w:r>
    </w:p>
    <w:p w14:paraId="6E5A6224" w14:textId="77777777" w:rsidR="00D10A3A" w:rsidRDefault="00D10A3A">
      <w:pPr>
        <w:ind w:left="1080" w:hanging="360"/>
      </w:pPr>
    </w:p>
    <w:p w14:paraId="1C74043A" w14:textId="77777777" w:rsidR="00D10A3A" w:rsidRDefault="002122F4">
      <w:pPr>
        <w:ind w:left="1080" w:hanging="360"/>
      </w:pPr>
      <w:r>
        <w:t>City:</w:t>
      </w:r>
      <w:r>
        <w:tab/>
      </w:r>
      <w:r>
        <w:rPr>
          <w:u w:val="single"/>
        </w:rPr>
        <w:t>                    </w:t>
      </w:r>
      <w:r>
        <w:tab/>
        <w:t>State:</w:t>
      </w:r>
      <w:r>
        <w:tab/>
      </w:r>
      <w:r>
        <w:rPr>
          <w:u w:val="single"/>
        </w:rPr>
        <w:t>     </w:t>
      </w:r>
      <w:r>
        <w:tab/>
        <w:t>Zip:</w:t>
      </w:r>
      <w:r>
        <w:tab/>
      </w:r>
      <w:r>
        <w:rPr>
          <w:u w:val="single"/>
        </w:rPr>
        <w:t>               </w:t>
      </w:r>
    </w:p>
    <w:p w14:paraId="29D2F65F" w14:textId="77777777" w:rsidR="00D10A3A" w:rsidRDefault="00D10A3A">
      <w:pPr>
        <w:ind w:left="1080" w:hanging="360"/>
      </w:pPr>
    </w:p>
    <w:p w14:paraId="1D425110" w14:textId="77777777" w:rsidR="00D10A3A" w:rsidRDefault="002122F4">
      <w:pPr>
        <w:ind w:left="1080" w:hanging="360"/>
      </w:pPr>
      <w:r>
        <w:t>Email Address:</w:t>
      </w:r>
      <w:r>
        <w:tab/>
      </w:r>
      <w:r>
        <w:rPr>
          <w:u w:val="single"/>
        </w:rPr>
        <w:t>                                             </w:t>
      </w:r>
    </w:p>
    <w:p w14:paraId="142C8F48" w14:textId="77777777" w:rsidR="00D10A3A" w:rsidRDefault="00D10A3A">
      <w:pPr>
        <w:ind w:left="1080" w:hanging="360"/>
      </w:pPr>
    </w:p>
    <w:p w14:paraId="0C81870A" w14:textId="77777777" w:rsidR="00D10A3A" w:rsidRDefault="002122F4">
      <w:pPr>
        <w:ind w:left="1080" w:hanging="360"/>
      </w:pPr>
      <w:r>
        <w:t xml:space="preserve">Web Site Address: </w:t>
      </w:r>
      <w:r>
        <w:tab/>
      </w:r>
      <w:r>
        <w:rPr>
          <w:u w:val="single"/>
        </w:rPr>
        <w:t>                                             </w:t>
      </w:r>
    </w:p>
    <w:p w14:paraId="602641DA" w14:textId="77777777" w:rsidR="00D10A3A" w:rsidRDefault="00D10A3A">
      <w:pPr>
        <w:ind w:left="1080" w:hanging="360"/>
      </w:pPr>
    </w:p>
    <w:p w14:paraId="36B94361" w14:textId="77777777" w:rsidR="00D10A3A" w:rsidRDefault="002122F4">
      <w:pPr>
        <w:ind w:left="1080" w:hanging="360"/>
      </w:pPr>
      <w:r>
        <w:t>Name of Authorized Representative:</w:t>
      </w:r>
      <w:r>
        <w:tab/>
      </w:r>
      <w:r>
        <w:rPr>
          <w:u w:val="single"/>
        </w:rPr>
        <w:t>                              </w:t>
      </w:r>
    </w:p>
    <w:p w14:paraId="7C5AAB63" w14:textId="77777777" w:rsidR="00D10A3A" w:rsidRDefault="00D10A3A">
      <w:pPr>
        <w:ind w:left="1080" w:hanging="360"/>
      </w:pPr>
    </w:p>
    <w:p w14:paraId="3D6DFC49" w14:textId="77777777" w:rsidR="00D10A3A" w:rsidRDefault="002122F4">
      <w:pPr>
        <w:spacing w:after="840"/>
        <w:ind w:left="1080" w:hanging="360"/>
      </w:pPr>
      <w:r>
        <w:t xml:space="preserve">Title of Authorized Representative:  </w:t>
      </w:r>
      <w:r>
        <w:rPr>
          <w:u w:val="single"/>
        </w:rPr>
        <w:t>                                   </w:t>
      </w:r>
    </w:p>
    <w:p w14:paraId="3F745828" w14:textId="77777777" w:rsidR="00D10A3A" w:rsidRDefault="002122F4">
      <w:pPr>
        <w:ind w:left="1080" w:hanging="360"/>
        <w:rPr>
          <w:u w:val="single"/>
        </w:rPr>
      </w:pPr>
      <w:r>
        <w:rPr>
          <w:u w:val="single"/>
        </w:rPr>
        <w:t>                                                            </w:t>
      </w:r>
    </w:p>
    <w:p w14:paraId="6D66D5FD" w14:textId="77777777" w:rsidR="00D10A3A" w:rsidRDefault="002122F4">
      <w:pPr>
        <w:ind w:left="1080" w:hanging="360"/>
      </w:pPr>
      <w:r>
        <w:t>Signature of Authorized Representative</w:t>
      </w:r>
    </w:p>
    <w:p w14:paraId="1D2C347D" w14:textId="77777777" w:rsidR="00D10A3A" w:rsidRDefault="00D10A3A">
      <w:pPr>
        <w:ind w:left="1080" w:hanging="360"/>
      </w:pPr>
    </w:p>
    <w:p w14:paraId="43E65057" w14:textId="77777777" w:rsidR="00D10A3A" w:rsidRDefault="002122F4">
      <w:pPr>
        <w:ind w:left="1080" w:hanging="360"/>
      </w:pPr>
      <w:r>
        <w:t>Date Signed:</w:t>
      </w:r>
      <w:r>
        <w:tab/>
      </w:r>
      <w:r>
        <w:rPr>
          <w:u w:val="single"/>
        </w:rPr>
        <w:t>                                                  </w:t>
      </w:r>
    </w:p>
    <w:p w14:paraId="75A4E488" w14:textId="77777777" w:rsidR="00D10A3A" w:rsidRDefault="002122F4">
      <w:r>
        <w:br w:type="page"/>
      </w:r>
    </w:p>
    <w:p w14:paraId="51E027D2" w14:textId="77777777" w:rsidR="00D10A3A" w:rsidRDefault="002122F4">
      <w:pPr>
        <w:pStyle w:val="Heading1"/>
        <w:jc w:val="center"/>
      </w:pPr>
      <w:bookmarkStart w:id="26" w:name="_heading=h.2bn6wsx" w:colFirst="0" w:colLast="0"/>
      <w:bookmarkStart w:id="27" w:name="_Toc70683288"/>
      <w:bookmarkEnd w:id="26"/>
      <w:r>
        <w:t>Attachment H: Fee Proposal</w:t>
      </w:r>
      <w:bookmarkEnd w:id="27"/>
    </w:p>
    <w:p w14:paraId="1F648B38" w14:textId="77777777" w:rsidR="00D10A3A" w:rsidRDefault="00D10A3A"/>
    <w:p w14:paraId="6F3D9458" w14:textId="77777777" w:rsidR="00D10A3A" w:rsidRDefault="00D10A3A">
      <w:pPr>
        <w:tabs>
          <w:tab w:val="left" w:pos="90"/>
        </w:tabs>
        <w:rPr>
          <w:i/>
          <w:color w:val="984806"/>
        </w:rPr>
      </w:pPr>
    </w:p>
    <w:tbl>
      <w:tblPr>
        <w:tblStyle w:val="af2"/>
        <w:tblW w:w="90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044"/>
        <w:gridCol w:w="3153"/>
        <w:gridCol w:w="1508"/>
        <w:gridCol w:w="2295"/>
      </w:tblGrid>
      <w:tr w:rsidR="00D10A3A" w14:paraId="0F235B71" w14:textId="77777777" w:rsidTr="00D10A3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000" w:type="dxa"/>
            <w:gridSpan w:val="4"/>
          </w:tcPr>
          <w:p w14:paraId="2870EC3B" w14:textId="77777777" w:rsidR="00D10A3A" w:rsidRDefault="002122F4">
            <w:pPr>
              <w:jc w:val="center"/>
            </w:pPr>
            <w:r>
              <w:rPr>
                <w:b w:val="0"/>
              </w:rPr>
              <w:t>COST PER MEAL</w:t>
            </w:r>
          </w:p>
        </w:tc>
      </w:tr>
      <w:tr w:rsidR="00D10A3A" w14:paraId="16FC7DB6" w14:textId="77777777" w:rsidTr="00D10A3A">
        <w:trPr>
          <w:trHeight w:val="890"/>
        </w:trPr>
        <w:tc>
          <w:tcPr>
            <w:cnfStyle w:val="001000000000" w:firstRow="0" w:lastRow="0" w:firstColumn="1" w:lastColumn="0" w:oddVBand="0" w:evenVBand="0" w:oddHBand="0" w:evenHBand="0" w:firstRowFirstColumn="0" w:firstRowLastColumn="0" w:lastRowFirstColumn="0" w:lastRowLastColumn="0"/>
            <w:tcW w:w="9000" w:type="dxa"/>
            <w:gridSpan w:val="4"/>
          </w:tcPr>
          <w:p w14:paraId="5A77C6E1" w14:textId="77777777" w:rsidR="00D10A3A" w:rsidRDefault="002122F4">
            <w:r>
              <w:rPr>
                <w:b w:val="0"/>
              </w:rPr>
              <w:t>Respondent Instructions:</w:t>
            </w:r>
            <w:r>
              <w:t xml:space="preserve"> </w:t>
            </w:r>
            <w:r>
              <w:br/>
              <w:t xml:space="preserve">🢧 Provide the cost per meal; base all food costs </w:t>
            </w:r>
            <w:r>
              <w:rPr>
                <w:b w:val="0"/>
              </w:rPr>
              <w:t>on the attached 21–day cycle menu</w:t>
            </w:r>
            <w:r>
              <w:t>.</w:t>
            </w:r>
          </w:p>
          <w:p w14:paraId="401594DB" w14:textId="77777777" w:rsidR="00D10A3A" w:rsidRDefault="002122F4">
            <w:r>
              <w:t>🢧 Prices must not include values for donated foods and must include all meal programs applicable.</w:t>
            </w:r>
          </w:p>
        </w:tc>
      </w:tr>
      <w:tr w:rsidR="00D10A3A" w14:paraId="287DE991" w14:textId="77777777">
        <w:tc>
          <w:tcPr>
            <w:cnfStyle w:val="001000000000" w:firstRow="0" w:lastRow="0" w:firstColumn="1" w:lastColumn="0" w:oddVBand="0" w:evenVBand="0" w:oddHBand="0" w:evenHBand="0" w:firstRowFirstColumn="0" w:firstRowLastColumn="0" w:lastRowFirstColumn="0" w:lastRowLastColumn="0"/>
            <w:tcW w:w="2044" w:type="dxa"/>
          </w:tcPr>
          <w:p w14:paraId="6F6F7506" w14:textId="77777777" w:rsidR="00D10A3A" w:rsidRDefault="002122F4">
            <w:r>
              <w:t>1. LINE ITEM</w:t>
            </w:r>
          </w:p>
        </w:tc>
        <w:tc>
          <w:tcPr>
            <w:tcW w:w="3153" w:type="dxa"/>
          </w:tcPr>
          <w:p w14:paraId="21E95314" w14:textId="77777777" w:rsidR="00D10A3A" w:rsidRDefault="002122F4">
            <w:pPr>
              <w:cnfStyle w:val="000000000000" w:firstRow="0" w:lastRow="0" w:firstColumn="0" w:lastColumn="0" w:oddVBand="0" w:evenVBand="0" w:oddHBand="0" w:evenHBand="0" w:firstRowFirstColumn="0" w:firstRowLastColumn="0" w:lastRowFirstColumn="0" w:lastRowLastColumn="0"/>
            </w:pPr>
            <w:r>
              <w:t>2. UNITS</w:t>
            </w:r>
          </w:p>
        </w:tc>
        <w:tc>
          <w:tcPr>
            <w:tcW w:w="1508" w:type="dxa"/>
          </w:tcPr>
          <w:p w14:paraId="0F24EF53" w14:textId="77777777" w:rsidR="00D10A3A" w:rsidRDefault="002122F4">
            <w:pPr>
              <w:cnfStyle w:val="000000000000" w:firstRow="0" w:lastRow="0" w:firstColumn="0" w:lastColumn="0" w:oddVBand="0" w:evenVBand="0" w:oddHBand="0" w:evenHBand="0" w:firstRowFirstColumn="0" w:firstRowLastColumn="0" w:lastRowFirstColumn="0" w:lastRowLastColumn="0"/>
            </w:pPr>
            <w:r>
              <w:t>3. RATE</w:t>
            </w:r>
          </w:p>
        </w:tc>
        <w:tc>
          <w:tcPr>
            <w:tcW w:w="2295" w:type="dxa"/>
          </w:tcPr>
          <w:p w14:paraId="16FDFA74" w14:textId="77777777" w:rsidR="00D10A3A" w:rsidRDefault="002122F4">
            <w:pPr>
              <w:cnfStyle w:val="000000000000" w:firstRow="0" w:lastRow="0" w:firstColumn="0" w:lastColumn="0" w:oddVBand="0" w:evenVBand="0" w:oddHBand="0" w:evenHBand="0" w:firstRowFirstColumn="0" w:firstRowLastColumn="0" w:lastRowFirstColumn="0" w:lastRowLastColumn="0"/>
            </w:pPr>
            <w:r>
              <w:t>4. TOTAL</w:t>
            </w:r>
          </w:p>
        </w:tc>
      </w:tr>
      <w:tr w:rsidR="00D10A3A" w14:paraId="378371FF" w14:textId="77777777">
        <w:tc>
          <w:tcPr>
            <w:cnfStyle w:val="001000000000" w:firstRow="0" w:lastRow="0" w:firstColumn="1" w:lastColumn="0" w:oddVBand="0" w:evenVBand="0" w:oddHBand="0" w:evenHBand="0" w:firstRowFirstColumn="0" w:firstRowLastColumn="0" w:lastRowFirstColumn="0" w:lastRowLastColumn="0"/>
            <w:tcW w:w="2044" w:type="dxa"/>
          </w:tcPr>
          <w:p w14:paraId="017626B6" w14:textId="77777777" w:rsidR="00D10A3A" w:rsidRDefault="002122F4">
            <w:r>
              <w:rPr>
                <w:b w:val="0"/>
              </w:rPr>
              <w:t>Breakfast</w:t>
            </w:r>
          </w:p>
        </w:tc>
        <w:tc>
          <w:tcPr>
            <w:tcW w:w="3153" w:type="dxa"/>
          </w:tcPr>
          <w:p w14:paraId="2CB7CF16" w14:textId="77777777" w:rsidR="00D10A3A" w:rsidRDefault="002122F4">
            <w:pPr>
              <w:tabs>
                <w:tab w:val="left" w:pos="61"/>
              </w:tabs>
              <w:cnfStyle w:val="000000000000" w:firstRow="0" w:lastRow="0" w:firstColumn="0" w:lastColumn="0" w:oddVBand="0" w:evenVBand="0" w:oddHBand="0" w:evenHBand="0" w:firstRowFirstColumn="0" w:firstRowLastColumn="0" w:lastRowFirstColumn="0" w:lastRowLastColumn="0"/>
            </w:pPr>
            <w:r>
              <w:t>195,000</w:t>
            </w:r>
          </w:p>
        </w:tc>
        <w:tc>
          <w:tcPr>
            <w:tcW w:w="1508" w:type="dxa"/>
          </w:tcPr>
          <w:p w14:paraId="229056F6"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c>
          <w:tcPr>
            <w:tcW w:w="2295" w:type="dxa"/>
          </w:tcPr>
          <w:p w14:paraId="1664E3CA"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r>
      <w:tr w:rsidR="00D10A3A" w14:paraId="7CC38E7B" w14:textId="77777777">
        <w:tc>
          <w:tcPr>
            <w:cnfStyle w:val="001000000000" w:firstRow="0" w:lastRow="0" w:firstColumn="1" w:lastColumn="0" w:oddVBand="0" w:evenVBand="0" w:oddHBand="0" w:evenHBand="0" w:firstRowFirstColumn="0" w:firstRowLastColumn="0" w:lastRowFirstColumn="0" w:lastRowLastColumn="0"/>
            <w:tcW w:w="2044" w:type="dxa"/>
          </w:tcPr>
          <w:p w14:paraId="48B908E8" w14:textId="77777777" w:rsidR="00D10A3A" w:rsidRDefault="002122F4">
            <w:r>
              <w:rPr>
                <w:b w:val="0"/>
              </w:rPr>
              <w:t>Lunch</w:t>
            </w:r>
          </w:p>
        </w:tc>
        <w:tc>
          <w:tcPr>
            <w:tcW w:w="3153" w:type="dxa"/>
          </w:tcPr>
          <w:p w14:paraId="7D979687" w14:textId="77777777" w:rsidR="00D10A3A" w:rsidRDefault="002122F4">
            <w:pPr>
              <w:tabs>
                <w:tab w:val="left" w:pos="61"/>
              </w:tabs>
              <w:cnfStyle w:val="000000000000" w:firstRow="0" w:lastRow="0" w:firstColumn="0" w:lastColumn="0" w:oddVBand="0" w:evenVBand="0" w:oddHBand="0" w:evenHBand="0" w:firstRowFirstColumn="0" w:firstRowLastColumn="0" w:lastRowFirstColumn="0" w:lastRowLastColumn="0"/>
            </w:pPr>
            <w:r>
              <w:t>195,000</w:t>
            </w:r>
          </w:p>
        </w:tc>
        <w:tc>
          <w:tcPr>
            <w:tcW w:w="1508" w:type="dxa"/>
          </w:tcPr>
          <w:p w14:paraId="3B76A89D"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c>
          <w:tcPr>
            <w:tcW w:w="2295" w:type="dxa"/>
          </w:tcPr>
          <w:p w14:paraId="522F5458"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r>
      <w:tr w:rsidR="00D10A3A" w14:paraId="696755E4" w14:textId="77777777">
        <w:tc>
          <w:tcPr>
            <w:cnfStyle w:val="001000000000" w:firstRow="0" w:lastRow="0" w:firstColumn="1" w:lastColumn="0" w:oddVBand="0" w:evenVBand="0" w:oddHBand="0" w:evenHBand="0" w:firstRowFirstColumn="0" w:firstRowLastColumn="0" w:lastRowFirstColumn="0" w:lastRowLastColumn="0"/>
            <w:tcW w:w="2044" w:type="dxa"/>
          </w:tcPr>
          <w:p w14:paraId="753DEEB4" w14:textId="77777777" w:rsidR="00D10A3A" w:rsidRDefault="002122F4">
            <w:r>
              <w:rPr>
                <w:b w:val="0"/>
              </w:rPr>
              <w:t>Supper</w:t>
            </w:r>
          </w:p>
        </w:tc>
        <w:tc>
          <w:tcPr>
            <w:tcW w:w="3153" w:type="dxa"/>
          </w:tcPr>
          <w:p w14:paraId="63FB707D" w14:textId="77777777" w:rsidR="00D10A3A" w:rsidRDefault="002122F4">
            <w:pPr>
              <w:tabs>
                <w:tab w:val="left" w:pos="61"/>
              </w:tabs>
              <w:cnfStyle w:val="000000000000" w:firstRow="0" w:lastRow="0" w:firstColumn="0" w:lastColumn="0" w:oddVBand="0" w:evenVBand="0" w:oddHBand="0" w:evenHBand="0" w:firstRowFirstColumn="0" w:firstRowLastColumn="0" w:lastRowFirstColumn="0" w:lastRowLastColumn="0"/>
            </w:pPr>
            <w:r>
              <w:t>195,000</w:t>
            </w:r>
          </w:p>
        </w:tc>
        <w:tc>
          <w:tcPr>
            <w:tcW w:w="1508" w:type="dxa"/>
          </w:tcPr>
          <w:p w14:paraId="40176A6A"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c>
          <w:tcPr>
            <w:tcW w:w="2295" w:type="dxa"/>
          </w:tcPr>
          <w:p w14:paraId="5D5A39C6"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r>
      <w:tr w:rsidR="00D10A3A" w14:paraId="189C6542" w14:textId="77777777">
        <w:tc>
          <w:tcPr>
            <w:cnfStyle w:val="001000000000" w:firstRow="0" w:lastRow="0" w:firstColumn="1" w:lastColumn="0" w:oddVBand="0" w:evenVBand="0" w:oddHBand="0" w:evenHBand="0" w:firstRowFirstColumn="0" w:firstRowLastColumn="0" w:lastRowFirstColumn="0" w:lastRowLastColumn="0"/>
            <w:tcW w:w="2044" w:type="dxa"/>
          </w:tcPr>
          <w:p w14:paraId="3C56FA6C" w14:textId="77777777" w:rsidR="00D10A3A" w:rsidRDefault="002122F4">
            <w:proofErr w:type="spellStart"/>
            <w:r>
              <w:rPr>
                <w:b w:val="0"/>
              </w:rPr>
              <w:t>Nonreimbursable</w:t>
            </w:r>
            <w:proofErr w:type="spellEnd"/>
            <w:r>
              <w:rPr>
                <w:b w:val="0"/>
              </w:rPr>
              <w:t xml:space="preserve"> Meals</w:t>
            </w:r>
          </w:p>
        </w:tc>
        <w:tc>
          <w:tcPr>
            <w:tcW w:w="3153" w:type="dxa"/>
          </w:tcPr>
          <w:p w14:paraId="6FD1DEF8" w14:textId="77777777" w:rsidR="00D10A3A" w:rsidRDefault="002122F4">
            <w:pPr>
              <w:tabs>
                <w:tab w:val="left" w:pos="61"/>
              </w:tabs>
              <w:cnfStyle w:val="000000000000" w:firstRow="0" w:lastRow="0" w:firstColumn="0" w:lastColumn="0" w:oddVBand="0" w:evenVBand="0" w:oddHBand="0" w:evenHBand="0" w:firstRowFirstColumn="0" w:firstRowLastColumn="0" w:lastRowFirstColumn="0" w:lastRowLastColumn="0"/>
            </w:pPr>
            <w:r>
              <w:t>15,000</w:t>
            </w:r>
          </w:p>
        </w:tc>
        <w:tc>
          <w:tcPr>
            <w:tcW w:w="1508" w:type="dxa"/>
          </w:tcPr>
          <w:p w14:paraId="6163B2D9"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c>
          <w:tcPr>
            <w:tcW w:w="2295" w:type="dxa"/>
          </w:tcPr>
          <w:p w14:paraId="48D11842"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r>
      <w:tr w:rsidR="00D10A3A" w14:paraId="3183A10B" w14:textId="77777777">
        <w:tc>
          <w:tcPr>
            <w:cnfStyle w:val="001000000000" w:firstRow="0" w:lastRow="0" w:firstColumn="1" w:lastColumn="0" w:oddVBand="0" w:evenVBand="0" w:oddHBand="0" w:evenHBand="0" w:firstRowFirstColumn="0" w:firstRowLastColumn="0" w:lastRowFirstColumn="0" w:lastRowLastColumn="0"/>
            <w:tcW w:w="2044" w:type="dxa"/>
          </w:tcPr>
          <w:p w14:paraId="42E5612E" w14:textId="77777777" w:rsidR="00D10A3A" w:rsidRDefault="002122F4">
            <w:pPr>
              <w:jc w:val="right"/>
            </w:pPr>
            <w:r>
              <w:t>TOTAL</w:t>
            </w:r>
          </w:p>
        </w:tc>
        <w:tc>
          <w:tcPr>
            <w:tcW w:w="3153" w:type="dxa"/>
          </w:tcPr>
          <w:p w14:paraId="74CDF122" w14:textId="77777777" w:rsidR="00D10A3A" w:rsidRDefault="00D10A3A">
            <w:pPr>
              <w:jc w:val="right"/>
              <w:cnfStyle w:val="000000000000" w:firstRow="0" w:lastRow="0" w:firstColumn="0" w:lastColumn="0" w:oddVBand="0" w:evenVBand="0" w:oddHBand="0" w:evenHBand="0" w:firstRowFirstColumn="0" w:firstRowLastColumn="0" w:lastRowFirstColumn="0" w:lastRowLastColumn="0"/>
            </w:pPr>
          </w:p>
        </w:tc>
        <w:tc>
          <w:tcPr>
            <w:tcW w:w="1508" w:type="dxa"/>
          </w:tcPr>
          <w:p w14:paraId="1BA893E0"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c>
          <w:tcPr>
            <w:tcW w:w="2295" w:type="dxa"/>
          </w:tcPr>
          <w:p w14:paraId="2D3DA8DB" w14:textId="77777777" w:rsidR="00D10A3A" w:rsidRDefault="002122F4">
            <w:pPr>
              <w:cnfStyle w:val="000000000000" w:firstRow="0" w:lastRow="0" w:firstColumn="0" w:lastColumn="0" w:oddVBand="0" w:evenVBand="0" w:oddHBand="0" w:evenHBand="0" w:firstRowFirstColumn="0" w:firstRowLastColumn="0" w:lastRowFirstColumn="0" w:lastRowLastColumn="0"/>
            </w:pPr>
            <w:r>
              <w:t>$</w:t>
            </w:r>
          </w:p>
        </w:tc>
      </w:tr>
    </w:tbl>
    <w:p w14:paraId="21C5E16A" w14:textId="77777777" w:rsidR="00D10A3A" w:rsidRDefault="002122F4">
      <w:pPr>
        <w:pStyle w:val="Heading1"/>
        <w:jc w:val="center"/>
      </w:pPr>
      <w:r>
        <w:br w:type="page"/>
      </w:r>
    </w:p>
    <w:p w14:paraId="3F655EBF" w14:textId="77777777" w:rsidR="00D10A3A" w:rsidRDefault="002122F4">
      <w:pPr>
        <w:pStyle w:val="Heading1"/>
        <w:jc w:val="center"/>
      </w:pPr>
      <w:bookmarkStart w:id="28" w:name="bookmark=id.qsh70q" w:colFirst="0" w:colLast="0"/>
      <w:bookmarkStart w:id="29" w:name="bookmark=id.3as4poj" w:colFirst="0" w:colLast="0"/>
      <w:bookmarkStart w:id="30" w:name="bookmark=id.1pxezwc" w:colFirst="0" w:colLast="0"/>
      <w:bookmarkStart w:id="31" w:name="_heading=h.ha5dank2kh3l" w:colFirst="0" w:colLast="0"/>
      <w:bookmarkStart w:id="32" w:name="_Toc70683289"/>
      <w:bookmarkEnd w:id="28"/>
      <w:bookmarkEnd w:id="29"/>
      <w:bookmarkEnd w:id="30"/>
      <w:bookmarkEnd w:id="31"/>
      <w:r>
        <w:t>Attachment I: Certification Regarding Lobbying</w:t>
      </w:r>
      <w:bookmarkEnd w:id="32"/>
    </w:p>
    <w:p w14:paraId="2EF0AAEA" w14:textId="77777777" w:rsidR="00D10A3A" w:rsidRDefault="00D10A3A">
      <w:pPr>
        <w:pBdr>
          <w:top w:val="nil"/>
          <w:left w:val="nil"/>
          <w:bottom w:val="nil"/>
          <w:right w:val="nil"/>
          <w:between w:val="nil"/>
        </w:pBdr>
        <w:spacing w:before="2"/>
        <w:jc w:val="both"/>
        <w:rPr>
          <w:b/>
          <w:color w:val="000000"/>
        </w:rPr>
      </w:pPr>
    </w:p>
    <w:p w14:paraId="61D9B191" w14:textId="77777777" w:rsidR="00D10A3A" w:rsidRDefault="002122F4">
      <w:pPr>
        <w:rPr>
          <w:b/>
        </w:rPr>
      </w:pPr>
      <w:r>
        <w:rPr>
          <w:b/>
        </w:rPr>
        <w:t>The undersigned certifies, to the best of their knowledge and belief, that:</w:t>
      </w:r>
    </w:p>
    <w:p w14:paraId="777DEA5A" w14:textId="77777777" w:rsidR="00D10A3A" w:rsidRDefault="002122F4">
      <w:pPr>
        <w:widowControl w:val="0"/>
        <w:numPr>
          <w:ilvl w:val="0"/>
          <w:numId w:val="2"/>
        </w:numPr>
        <w:pBdr>
          <w:top w:val="nil"/>
          <w:left w:val="nil"/>
          <w:bottom w:val="nil"/>
          <w:right w:val="nil"/>
          <w:between w:val="nil"/>
        </w:pBdr>
        <w:tabs>
          <w:tab w:val="left" w:pos="630"/>
        </w:tabs>
        <w:spacing w:before="226" w:line="204" w:lineRule="auto"/>
        <w:ind w:left="630" w:right="1372" w:hanging="720"/>
        <w:jc w:val="both"/>
        <w:rPr>
          <w:color w:val="000000"/>
        </w:rPr>
      </w:pPr>
      <w:r>
        <w:rPr>
          <w:color w:val="00000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494875E" w14:textId="77777777" w:rsidR="00D10A3A" w:rsidRDefault="002122F4">
      <w:pPr>
        <w:widowControl w:val="0"/>
        <w:numPr>
          <w:ilvl w:val="0"/>
          <w:numId w:val="2"/>
        </w:numPr>
        <w:pBdr>
          <w:top w:val="nil"/>
          <w:left w:val="nil"/>
          <w:bottom w:val="nil"/>
          <w:right w:val="nil"/>
          <w:between w:val="nil"/>
        </w:pBdr>
        <w:tabs>
          <w:tab w:val="left" w:pos="630"/>
        </w:tabs>
        <w:spacing w:before="226" w:line="204" w:lineRule="auto"/>
        <w:ind w:left="630" w:right="1372" w:hanging="720"/>
        <w:jc w:val="both"/>
        <w:rPr>
          <w:color w:val="000000"/>
        </w:rPr>
      </w:pPr>
      <w:r>
        <w:rPr>
          <w:color w:val="00000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4119E09D" w14:textId="77777777" w:rsidR="00D10A3A" w:rsidRDefault="002122F4">
      <w:pPr>
        <w:widowControl w:val="0"/>
        <w:numPr>
          <w:ilvl w:val="0"/>
          <w:numId w:val="2"/>
        </w:numPr>
        <w:pBdr>
          <w:top w:val="nil"/>
          <w:left w:val="nil"/>
          <w:bottom w:val="nil"/>
          <w:right w:val="nil"/>
          <w:between w:val="nil"/>
        </w:pBdr>
        <w:tabs>
          <w:tab w:val="left" w:pos="630"/>
        </w:tabs>
        <w:spacing w:before="226" w:line="204" w:lineRule="auto"/>
        <w:ind w:left="630" w:right="1372" w:hanging="720"/>
        <w:jc w:val="both"/>
        <w:rPr>
          <w:color w:val="000000"/>
        </w:rPr>
      </w:pPr>
      <w:r>
        <w:rPr>
          <w:color w:val="000000"/>
        </w:rPr>
        <w:t>The undersigned shall require that the language of this certification be included in the award documents of all sub-awards at all tiers (including subcontracts, sub-grants, and contracts under grants, loans, and cooperative agreements) and that all sub- recipients shall certify and disclose accordingly.</w:t>
      </w:r>
    </w:p>
    <w:p w14:paraId="18CABB1B" w14:textId="77777777" w:rsidR="00D10A3A" w:rsidRDefault="00D10A3A">
      <w:pPr>
        <w:spacing w:before="1" w:line="204" w:lineRule="auto"/>
        <w:ind w:right="1372"/>
        <w:jc w:val="both"/>
      </w:pPr>
    </w:p>
    <w:p w14:paraId="3478CD02" w14:textId="77777777" w:rsidR="00D10A3A" w:rsidRDefault="002122F4">
      <w:pPr>
        <w:spacing w:before="1" w:after="240" w:line="204" w:lineRule="auto"/>
        <w:ind w:right="1372"/>
        <w:jc w:val="both"/>
      </w:pPr>
      <w: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95D832C" w14:textId="77777777" w:rsidR="00D10A3A" w:rsidRDefault="002122F4">
      <w:pPr>
        <w:spacing w:line="204" w:lineRule="auto"/>
        <w:ind w:right="1372"/>
        <w:jc w:val="both"/>
        <w:rPr>
          <w:sz w:val="20"/>
          <w:szCs w:val="20"/>
        </w:rPr>
      </w:pPr>
      <w:r>
        <w:rPr>
          <w:sz w:val="20"/>
          <w:szCs w:val="20"/>
          <w:u w:val="single"/>
        </w:rPr>
        <w:t>                                                                      </w:t>
      </w:r>
    </w:p>
    <w:p w14:paraId="337DE05D" w14:textId="77777777" w:rsidR="00D10A3A" w:rsidRDefault="002122F4">
      <w:pPr>
        <w:tabs>
          <w:tab w:val="left" w:pos="8876"/>
        </w:tabs>
        <w:spacing w:after="240"/>
        <w:jc w:val="both"/>
        <w:rPr>
          <w:sz w:val="20"/>
          <w:szCs w:val="20"/>
        </w:rPr>
      </w:pPr>
      <w:r>
        <w:rPr>
          <w:sz w:val="20"/>
          <w:szCs w:val="20"/>
        </w:rPr>
        <w:t>Organization:</w:t>
      </w:r>
    </w:p>
    <w:p w14:paraId="7F151E28" w14:textId="77777777" w:rsidR="00D10A3A" w:rsidRDefault="002122F4">
      <w:pPr>
        <w:rPr>
          <w:sz w:val="20"/>
          <w:szCs w:val="20"/>
          <w:u w:val="single"/>
        </w:rPr>
      </w:pPr>
      <w:r>
        <w:rPr>
          <w:sz w:val="20"/>
          <w:szCs w:val="20"/>
          <w:u w:val="single"/>
        </w:rPr>
        <w:t>                                                                      </w:t>
      </w:r>
    </w:p>
    <w:p w14:paraId="6832E495" w14:textId="77777777" w:rsidR="00D10A3A" w:rsidRDefault="002122F4">
      <w:pPr>
        <w:tabs>
          <w:tab w:val="left" w:pos="2340"/>
          <w:tab w:val="left" w:pos="8876"/>
        </w:tabs>
        <w:spacing w:after="240"/>
        <w:rPr>
          <w:sz w:val="20"/>
          <w:szCs w:val="20"/>
        </w:rPr>
      </w:pPr>
      <w:r>
        <w:rPr>
          <w:sz w:val="20"/>
          <w:szCs w:val="20"/>
        </w:rPr>
        <w:t>Street address:</w:t>
      </w:r>
    </w:p>
    <w:p w14:paraId="0378124E" w14:textId="77777777" w:rsidR="00D10A3A" w:rsidRDefault="002122F4">
      <w:pPr>
        <w:rPr>
          <w:sz w:val="20"/>
          <w:szCs w:val="20"/>
          <w:u w:val="single"/>
        </w:rPr>
      </w:pPr>
      <w:r>
        <w:rPr>
          <w:sz w:val="20"/>
          <w:szCs w:val="20"/>
          <w:u w:val="single"/>
        </w:rPr>
        <w:t>                                                                      </w:t>
      </w:r>
    </w:p>
    <w:p w14:paraId="3062FC93" w14:textId="77777777" w:rsidR="00D10A3A" w:rsidRDefault="002122F4">
      <w:pPr>
        <w:tabs>
          <w:tab w:val="left" w:pos="8876"/>
        </w:tabs>
        <w:spacing w:after="240"/>
        <w:rPr>
          <w:sz w:val="20"/>
          <w:szCs w:val="20"/>
        </w:rPr>
      </w:pPr>
      <w:r>
        <w:rPr>
          <w:sz w:val="20"/>
          <w:szCs w:val="20"/>
        </w:rPr>
        <w:t>City, State, Zip:</w:t>
      </w:r>
    </w:p>
    <w:p w14:paraId="60805CC1" w14:textId="77777777" w:rsidR="00D10A3A" w:rsidRDefault="002122F4">
      <w:pPr>
        <w:rPr>
          <w:sz w:val="20"/>
          <w:szCs w:val="20"/>
          <w:u w:val="single"/>
        </w:rPr>
      </w:pPr>
      <w:r>
        <w:rPr>
          <w:sz w:val="20"/>
          <w:szCs w:val="20"/>
          <w:u w:val="single"/>
        </w:rPr>
        <w:t>                                                                      </w:t>
      </w:r>
    </w:p>
    <w:p w14:paraId="377351A6" w14:textId="77777777" w:rsidR="00D10A3A" w:rsidRDefault="002122F4">
      <w:pPr>
        <w:spacing w:after="240"/>
        <w:rPr>
          <w:sz w:val="33"/>
          <w:szCs w:val="33"/>
          <w:vertAlign w:val="subscript"/>
        </w:rPr>
      </w:pPr>
      <w:r>
        <w:rPr>
          <w:sz w:val="33"/>
          <w:szCs w:val="33"/>
          <w:vertAlign w:val="subscript"/>
        </w:rPr>
        <w:t>Certified by: (type or print)</w:t>
      </w:r>
    </w:p>
    <w:p w14:paraId="5E10189B" w14:textId="77777777" w:rsidR="00D10A3A" w:rsidRDefault="002122F4">
      <w:pPr>
        <w:pBdr>
          <w:top w:val="nil"/>
          <w:left w:val="nil"/>
          <w:bottom w:val="nil"/>
          <w:right w:val="nil"/>
          <w:between w:val="nil"/>
        </w:pBdr>
        <w:jc w:val="both"/>
        <w:rPr>
          <w:color w:val="000000"/>
          <w:sz w:val="20"/>
          <w:szCs w:val="20"/>
          <w:u w:val="single"/>
        </w:rPr>
      </w:pPr>
      <w:r>
        <w:rPr>
          <w:color w:val="000000"/>
          <w:sz w:val="20"/>
          <w:szCs w:val="20"/>
          <w:u w:val="single"/>
        </w:rPr>
        <w:t>                                                                      </w:t>
      </w:r>
    </w:p>
    <w:p w14:paraId="2A8CE134" w14:textId="77777777" w:rsidR="00D10A3A" w:rsidRDefault="002122F4">
      <w:pPr>
        <w:pBdr>
          <w:top w:val="nil"/>
          <w:left w:val="nil"/>
          <w:bottom w:val="nil"/>
          <w:right w:val="nil"/>
          <w:between w:val="nil"/>
        </w:pBdr>
        <w:spacing w:after="240"/>
        <w:jc w:val="both"/>
        <w:rPr>
          <w:color w:val="000000"/>
          <w:sz w:val="20"/>
          <w:szCs w:val="20"/>
        </w:rPr>
      </w:pPr>
      <w:r>
        <w:rPr>
          <w:color w:val="000000"/>
          <w:sz w:val="20"/>
          <w:szCs w:val="20"/>
        </w:rPr>
        <w:t>Title</w:t>
      </w:r>
    </w:p>
    <w:p w14:paraId="79A85B22" w14:textId="77777777" w:rsidR="00D10A3A" w:rsidRDefault="002122F4">
      <w:pPr>
        <w:tabs>
          <w:tab w:val="left" w:pos="8430"/>
        </w:tabs>
        <w:rPr>
          <w:sz w:val="20"/>
          <w:szCs w:val="20"/>
        </w:rPr>
      </w:pPr>
      <w:r>
        <w:rPr>
          <w:sz w:val="20"/>
          <w:szCs w:val="20"/>
          <w:u w:val="single"/>
        </w:rPr>
        <w:t>     </w:t>
      </w:r>
      <w:bookmarkStart w:id="33" w:name="bookmark=id.2p2csry" w:colFirst="0" w:colLast="0"/>
      <w:bookmarkEnd w:id="33"/>
      <w:r>
        <w:rPr>
          <w:sz w:val="20"/>
          <w:szCs w:val="20"/>
          <w:u w:val="single"/>
        </w:rPr>
        <w:t>                                                                 </w:t>
      </w:r>
    </w:p>
    <w:p w14:paraId="4ABD1FFC" w14:textId="77777777" w:rsidR="00D10A3A" w:rsidRDefault="002122F4">
      <w:pPr>
        <w:tabs>
          <w:tab w:val="left" w:pos="1440"/>
          <w:tab w:val="left" w:pos="7095"/>
          <w:tab w:val="left" w:pos="7560"/>
          <w:tab w:val="left" w:pos="8550"/>
        </w:tabs>
        <w:spacing w:after="240"/>
        <w:rPr>
          <w:sz w:val="20"/>
          <w:szCs w:val="20"/>
        </w:rPr>
      </w:pPr>
      <w:r>
        <w:rPr>
          <w:sz w:val="20"/>
          <w:szCs w:val="20"/>
        </w:rPr>
        <w:t>Signature</w:t>
      </w:r>
    </w:p>
    <w:p w14:paraId="5480F178" w14:textId="77777777" w:rsidR="00D10A3A" w:rsidRDefault="002122F4">
      <w:pPr>
        <w:tabs>
          <w:tab w:val="left" w:pos="1440"/>
          <w:tab w:val="left" w:pos="7095"/>
          <w:tab w:val="left" w:pos="7560"/>
          <w:tab w:val="left" w:pos="8550"/>
        </w:tabs>
        <w:rPr>
          <w:sz w:val="20"/>
          <w:szCs w:val="20"/>
        </w:rPr>
      </w:pPr>
      <w:r>
        <w:rPr>
          <w:sz w:val="20"/>
          <w:szCs w:val="20"/>
          <w:u w:val="single"/>
        </w:rPr>
        <w:t>                                                                      </w:t>
      </w:r>
    </w:p>
    <w:p w14:paraId="71BC6A26" w14:textId="77777777" w:rsidR="00D10A3A" w:rsidRDefault="002122F4">
      <w:pPr>
        <w:tabs>
          <w:tab w:val="left" w:pos="1440"/>
          <w:tab w:val="left" w:pos="7095"/>
          <w:tab w:val="left" w:pos="7560"/>
          <w:tab w:val="left" w:pos="8550"/>
        </w:tabs>
        <w:spacing w:after="120"/>
        <w:sectPr w:rsidR="00D10A3A">
          <w:footerReference w:type="default" r:id="rId11"/>
          <w:pgSz w:w="12240" w:h="15840"/>
          <w:pgMar w:top="806" w:right="907" w:bottom="432" w:left="806" w:header="144" w:footer="360" w:gutter="0"/>
          <w:cols w:space="720"/>
        </w:sectPr>
      </w:pPr>
      <w:r>
        <w:rPr>
          <w:sz w:val="20"/>
          <w:szCs w:val="20"/>
        </w:rPr>
        <w:t>Date</w:t>
      </w:r>
      <w:r>
        <w:br w:type="page"/>
      </w:r>
    </w:p>
    <w:p w14:paraId="644120AC" w14:textId="77777777" w:rsidR="00D10A3A" w:rsidRDefault="002122F4">
      <w:r>
        <w:t>Approved by OMB</w:t>
      </w:r>
    </w:p>
    <w:p w14:paraId="318F63D7" w14:textId="77777777" w:rsidR="00D10A3A" w:rsidRDefault="002122F4">
      <w:pPr>
        <w:ind w:left="5040"/>
        <w:jc w:val="center"/>
        <w:sectPr w:rsidR="00D10A3A">
          <w:type w:val="continuous"/>
          <w:pgSz w:w="12240" w:h="15840"/>
          <w:pgMar w:top="720" w:right="1440" w:bottom="1440" w:left="1440" w:header="792" w:footer="360" w:gutter="0"/>
          <w:cols w:num="2" w:space="720" w:equalWidth="0">
            <w:col w:w="4320" w:space="720"/>
            <w:col w:w="4320" w:space="0"/>
          </w:cols>
          <w:titlePg/>
        </w:sectPr>
      </w:pPr>
      <w:r>
        <w:t>0348-004</w:t>
      </w:r>
    </w:p>
    <w:p w14:paraId="64F60486" w14:textId="77777777" w:rsidR="00D10A3A" w:rsidRDefault="00D10A3A">
      <w:pPr>
        <w:sectPr w:rsidR="00D10A3A">
          <w:type w:val="continuous"/>
          <w:pgSz w:w="12240" w:h="15840"/>
          <w:pgMar w:top="720" w:right="1440" w:bottom="1440" w:left="1440" w:header="792" w:footer="360" w:gutter="0"/>
          <w:cols w:num="2" w:space="720" w:equalWidth="0">
            <w:col w:w="4320" w:space="720"/>
            <w:col w:w="4320" w:space="0"/>
          </w:cols>
          <w:titlePg/>
        </w:sectPr>
      </w:pPr>
    </w:p>
    <w:p w14:paraId="4D186537" w14:textId="77777777" w:rsidR="00D10A3A" w:rsidRDefault="00D10A3A">
      <w:pPr>
        <w:sectPr w:rsidR="00D10A3A">
          <w:type w:val="continuous"/>
          <w:pgSz w:w="12240" w:h="15840"/>
          <w:pgMar w:top="720" w:right="1440" w:bottom="1440" w:left="1440" w:header="792" w:footer="360" w:gutter="0"/>
          <w:cols w:num="2" w:space="720" w:equalWidth="0">
            <w:col w:w="4320" w:space="720"/>
            <w:col w:w="4320" w:space="0"/>
          </w:cols>
          <w:titlePg/>
        </w:sectPr>
      </w:pPr>
    </w:p>
    <w:p w14:paraId="3BEFD555" w14:textId="77777777" w:rsidR="00D10A3A" w:rsidRDefault="002122F4">
      <w:pPr>
        <w:spacing w:after="240"/>
        <w:jc w:val="center"/>
      </w:pPr>
      <w:r>
        <w:rPr>
          <w:b/>
        </w:rPr>
        <w:t>Disclosure of Lobbying Activities</w:t>
      </w:r>
    </w:p>
    <w:p w14:paraId="7AD7FC5C" w14:textId="77777777" w:rsidR="00D10A3A" w:rsidRDefault="002122F4">
      <w:pPr>
        <w:jc w:val="center"/>
      </w:pPr>
      <w:r>
        <w:t>Complete this form to disclose lobbying activities pursuant to 31 U.S.C. 1352</w:t>
      </w:r>
    </w:p>
    <w:p w14:paraId="4AF9577F" w14:textId="77777777" w:rsidR="00D10A3A" w:rsidRDefault="002122F4">
      <w:pPr>
        <w:jc w:val="center"/>
      </w:pPr>
      <w:r>
        <w:t>(See reverse for public burden disclosure)</w:t>
      </w:r>
    </w:p>
    <w:tbl>
      <w:tblPr>
        <w:tblStyle w:val="af3"/>
        <w:tblW w:w="100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349"/>
        <w:gridCol w:w="1621"/>
        <w:gridCol w:w="1441"/>
        <w:gridCol w:w="3674"/>
      </w:tblGrid>
      <w:tr w:rsidR="00D10A3A" w14:paraId="4BFD76A4" w14:textId="77777777" w:rsidTr="00D10A3A">
        <w:trPr>
          <w:cnfStyle w:val="100000000000" w:firstRow="1" w:lastRow="0" w:firstColumn="0" w:lastColumn="0" w:oddVBand="0" w:evenVBand="0" w:oddHBand="0"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3349" w:type="dxa"/>
          </w:tcPr>
          <w:p w14:paraId="5A9E8990" w14:textId="77777777" w:rsidR="00D10A3A" w:rsidRDefault="002122F4">
            <w:pPr>
              <w:widowControl w:val="0"/>
              <w:numPr>
                <w:ilvl w:val="3"/>
                <w:numId w:val="33"/>
              </w:numPr>
              <w:pBdr>
                <w:top w:val="nil"/>
                <w:left w:val="nil"/>
                <w:bottom w:val="nil"/>
                <w:right w:val="nil"/>
                <w:between w:val="nil"/>
              </w:pBdr>
              <w:tabs>
                <w:tab w:val="left" w:pos="467"/>
                <w:tab w:val="left" w:pos="468"/>
              </w:tabs>
              <w:spacing w:before="120" w:after="120" w:line="228" w:lineRule="auto"/>
              <w:ind w:left="360"/>
              <w:rPr>
                <w:color w:val="000000"/>
              </w:rPr>
            </w:pPr>
            <w:r>
              <w:rPr>
                <w:b w:val="0"/>
                <w:color w:val="000000"/>
              </w:rPr>
              <w:t>Type of Federal Action:</w:t>
            </w:r>
          </w:p>
          <w:p w14:paraId="0F103EC5" w14:textId="77777777" w:rsidR="00D10A3A" w:rsidRDefault="00FE0769">
            <w:pPr>
              <w:widowControl w:val="0"/>
              <w:pBdr>
                <w:top w:val="nil"/>
                <w:left w:val="nil"/>
                <w:bottom w:val="nil"/>
                <w:right w:val="nil"/>
                <w:between w:val="nil"/>
              </w:pBdr>
              <w:tabs>
                <w:tab w:val="left" w:pos="950"/>
              </w:tabs>
              <w:spacing w:after="120" w:line="228" w:lineRule="auto"/>
              <w:rPr>
                <w:color w:val="000000"/>
              </w:rPr>
            </w:pPr>
            <w:sdt>
              <w:sdtPr>
                <w:tag w:val="goog_rdk_0"/>
                <w:id w:val="-857578316"/>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contract</w:t>
            </w:r>
          </w:p>
          <w:p w14:paraId="7D44BCCA" w14:textId="77777777" w:rsidR="00D10A3A" w:rsidRDefault="00FE0769">
            <w:pPr>
              <w:widowControl w:val="0"/>
              <w:pBdr>
                <w:top w:val="nil"/>
                <w:left w:val="nil"/>
                <w:bottom w:val="nil"/>
                <w:right w:val="nil"/>
                <w:between w:val="nil"/>
              </w:pBdr>
              <w:tabs>
                <w:tab w:val="left" w:pos="950"/>
              </w:tabs>
              <w:spacing w:after="120" w:line="228" w:lineRule="auto"/>
              <w:rPr>
                <w:color w:val="000000"/>
              </w:rPr>
            </w:pPr>
            <w:sdt>
              <w:sdtPr>
                <w:tag w:val="goog_rdk_1"/>
                <w:id w:val="-1358653469"/>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grant</w:t>
            </w:r>
          </w:p>
          <w:p w14:paraId="510B9E8C" w14:textId="77777777" w:rsidR="00D10A3A" w:rsidRDefault="00FE0769">
            <w:pPr>
              <w:widowControl w:val="0"/>
              <w:pBdr>
                <w:top w:val="nil"/>
                <w:left w:val="nil"/>
                <w:bottom w:val="nil"/>
                <w:right w:val="nil"/>
                <w:between w:val="nil"/>
              </w:pBdr>
              <w:tabs>
                <w:tab w:val="left" w:pos="960"/>
              </w:tabs>
              <w:spacing w:after="120" w:line="229" w:lineRule="auto"/>
              <w:rPr>
                <w:color w:val="000000"/>
              </w:rPr>
            </w:pPr>
            <w:sdt>
              <w:sdtPr>
                <w:tag w:val="goog_rdk_2"/>
                <w:id w:val="1350601238"/>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cooperative agreement loan</w:t>
            </w:r>
          </w:p>
          <w:p w14:paraId="45CE42CA" w14:textId="77777777" w:rsidR="00D10A3A" w:rsidRDefault="00FE0769">
            <w:pPr>
              <w:widowControl w:val="0"/>
              <w:pBdr>
                <w:top w:val="nil"/>
                <w:left w:val="nil"/>
                <w:bottom w:val="nil"/>
                <w:right w:val="nil"/>
                <w:between w:val="nil"/>
              </w:pBdr>
              <w:tabs>
                <w:tab w:val="left" w:pos="950"/>
              </w:tabs>
              <w:spacing w:before="1" w:after="120" w:line="240" w:lineRule="auto"/>
              <w:rPr>
                <w:color w:val="000000"/>
              </w:rPr>
            </w:pPr>
            <w:sdt>
              <w:sdtPr>
                <w:tag w:val="goog_rdk_3"/>
                <w:id w:val="-629556196"/>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loan guarantee</w:t>
            </w:r>
          </w:p>
          <w:p w14:paraId="14E528BC" w14:textId="77777777" w:rsidR="00D10A3A" w:rsidRDefault="00FE0769">
            <w:pPr>
              <w:widowControl w:val="0"/>
              <w:pBdr>
                <w:top w:val="nil"/>
                <w:left w:val="nil"/>
                <w:bottom w:val="nil"/>
                <w:right w:val="nil"/>
                <w:between w:val="nil"/>
              </w:pBdr>
              <w:tabs>
                <w:tab w:val="left" w:pos="926"/>
              </w:tabs>
              <w:spacing w:after="120" w:line="240" w:lineRule="auto"/>
              <w:rPr>
                <w:color w:val="000000"/>
              </w:rPr>
            </w:pPr>
            <w:sdt>
              <w:sdtPr>
                <w:tag w:val="goog_rdk_4"/>
                <w:id w:val="-534888893"/>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loan insurance</w:t>
            </w:r>
          </w:p>
        </w:tc>
        <w:tc>
          <w:tcPr>
            <w:tcW w:w="3062" w:type="dxa"/>
            <w:gridSpan w:val="2"/>
          </w:tcPr>
          <w:p w14:paraId="3658769C" w14:textId="77777777" w:rsidR="00D10A3A" w:rsidRDefault="002122F4">
            <w:pPr>
              <w:widowControl w:val="0"/>
              <w:pBdr>
                <w:top w:val="nil"/>
                <w:left w:val="nil"/>
                <w:bottom w:val="nil"/>
                <w:right w:val="nil"/>
                <w:between w:val="nil"/>
              </w:pBdr>
              <w:tabs>
                <w:tab w:val="left" w:pos="467"/>
                <w:tab w:val="left" w:pos="468"/>
              </w:tabs>
              <w:spacing w:before="120" w:after="120" w:line="228" w:lineRule="auto"/>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2. Status of Federal Action:</w:t>
            </w:r>
          </w:p>
          <w:p w14:paraId="7ACB0EFE" w14:textId="77777777" w:rsidR="00D10A3A" w:rsidRDefault="00FE0769">
            <w:pPr>
              <w:widowControl w:val="0"/>
              <w:pBdr>
                <w:top w:val="nil"/>
                <w:left w:val="nil"/>
                <w:bottom w:val="nil"/>
                <w:right w:val="nil"/>
                <w:between w:val="nil"/>
              </w:pBdr>
              <w:tabs>
                <w:tab w:val="left" w:pos="1099"/>
              </w:tabs>
              <w:spacing w:after="120" w:line="228" w:lineRule="auto"/>
              <w:cnfStyle w:val="100000000000" w:firstRow="1" w:lastRow="0" w:firstColumn="0" w:lastColumn="0" w:oddVBand="0" w:evenVBand="0" w:oddHBand="0" w:evenHBand="0" w:firstRowFirstColumn="0" w:firstRowLastColumn="0" w:lastRowFirstColumn="0" w:lastRowLastColumn="0"/>
              <w:rPr>
                <w:color w:val="000000"/>
              </w:rPr>
            </w:pPr>
            <w:sdt>
              <w:sdtPr>
                <w:tag w:val="goog_rdk_5"/>
                <w:id w:val="-452246722"/>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bid/offer/application</w:t>
            </w:r>
          </w:p>
          <w:p w14:paraId="5B0B1BAF" w14:textId="77777777" w:rsidR="00D10A3A" w:rsidRDefault="00FE0769">
            <w:pPr>
              <w:widowControl w:val="0"/>
              <w:pBdr>
                <w:top w:val="nil"/>
                <w:left w:val="nil"/>
                <w:bottom w:val="nil"/>
                <w:right w:val="nil"/>
                <w:between w:val="nil"/>
              </w:pBdr>
              <w:tabs>
                <w:tab w:val="left" w:pos="1099"/>
              </w:tabs>
              <w:spacing w:after="120" w:line="228" w:lineRule="auto"/>
              <w:cnfStyle w:val="100000000000" w:firstRow="1" w:lastRow="0" w:firstColumn="0" w:lastColumn="0" w:oddVBand="0" w:evenVBand="0" w:oddHBand="0" w:evenHBand="0" w:firstRowFirstColumn="0" w:firstRowLastColumn="0" w:lastRowFirstColumn="0" w:lastRowLastColumn="0"/>
              <w:rPr>
                <w:color w:val="000000"/>
              </w:rPr>
            </w:pPr>
            <w:sdt>
              <w:sdtPr>
                <w:tag w:val="goog_rdk_6"/>
                <w:id w:val="-457097791"/>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initial award</w:t>
            </w:r>
          </w:p>
          <w:p w14:paraId="5431FAB0" w14:textId="77777777" w:rsidR="00D10A3A" w:rsidRDefault="00FE0769">
            <w:pPr>
              <w:widowControl w:val="0"/>
              <w:pBdr>
                <w:top w:val="nil"/>
                <w:left w:val="nil"/>
                <w:bottom w:val="nil"/>
                <w:right w:val="nil"/>
                <w:between w:val="nil"/>
              </w:pBdr>
              <w:spacing w:after="120" w:line="240" w:lineRule="auto"/>
              <w:cnfStyle w:val="100000000000" w:firstRow="1" w:lastRow="0" w:firstColumn="0" w:lastColumn="0" w:oddVBand="0" w:evenVBand="0" w:oddHBand="0" w:evenHBand="0" w:firstRowFirstColumn="0" w:firstRowLastColumn="0" w:lastRowFirstColumn="0" w:lastRowLastColumn="0"/>
              <w:rPr>
                <w:color w:val="000000"/>
              </w:rPr>
            </w:pPr>
            <w:sdt>
              <w:sdtPr>
                <w:tag w:val="goog_rdk_7"/>
                <w:id w:val="1864786066"/>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post-award</w:t>
            </w:r>
          </w:p>
        </w:tc>
        <w:tc>
          <w:tcPr>
            <w:cnfStyle w:val="000100000000" w:firstRow="0" w:lastRow="0" w:firstColumn="0" w:lastColumn="1" w:oddVBand="0" w:evenVBand="0" w:oddHBand="0" w:evenHBand="0" w:firstRowFirstColumn="0" w:firstRowLastColumn="0" w:lastRowFirstColumn="0" w:lastRowLastColumn="0"/>
            <w:tcW w:w="3674" w:type="dxa"/>
          </w:tcPr>
          <w:p w14:paraId="1C6B2448" w14:textId="77777777" w:rsidR="00D10A3A" w:rsidRDefault="002122F4">
            <w:pPr>
              <w:widowControl w:val="0"/>
              <w:pBdr>
                <w:top w:val="nil"/>
                <w:left w:val="nil"/>
                <w:bottom w:val="nil"/>
                <w:right w:val="nil"/>
                <w:between w:val="nil"/>
              </w:pBdr>
              <w:tabs>
                <w:tab w:val="left" w:pos="465"/>
                <w:tab w:val="left" w:pos="466"/>
              </w:tabs>
              <w:spacing w:before="120" w:after="120" w:line="228" w:lineRule="auto"/>
              <w:rPr>
                <w:color w:val="000000"/>
              </w:rPr>
            </w:pPr>
            <w:r>
              <w:rPr>
                <w:b w:val="0"/>
                <w:color w:val="000000"/>
              </w:rPr>
              <w:t>3. Report Type:</w:t>
            </w:r>
          </w:p>
          <w:p w14:paraId="555B98AD" w14:textId="77777777" w:rsidR="00D10A3A" w:rsidRDefault="00FE0769">
            <w:pPr>
              <w:widowControl w:val="0"/>
              <w:pBdr>
                <w:top w:val="nil"/>
                <w:left w:val="nil"/>
                <w:bottom w:val="nil"/>
                <w:right w:val="nil"/>
                <w:between w:val="nil"/>
              </w:pBdr>
              <w:tabs>
                <w:tab w:val="left" w:pos="996"/>
              </w:tabs>
              <w:spacing w:after="120" w:line="228" w:lineRule="auto"/>
              <w:rPr>
                <w:color w:val="000000"/>
              </w:rPr>
            </w:pPr>
            <w:sdt>
              <w:sdtPr>
                <w:tag w:val="goog_rdk_8"/>
                <w:id w:val="559445863"/>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initial filing</w:t>
            </w:r>
          </w:p>
          <w:p w14:paraId="35FCF95E" w14:textId="77777777" w:rsidR="00D10A3A" w:rsidRDefault="00FE0769">
            <w:pPr>
              <w:widowControl w:val="0"/>
              <w:pBdr>
                <w:top w:val="nil"/>
                <w:left w:val="nil"/>
                <w:bottom w:val="nil"/>
                <w:right w:val="nil"/>
                <w:between w:val="nil"/>
              </w:pBdr>
              <w:tabs>
                <w:tab w:val="left" w:pos="996"/>
              </w:tabs>
              <w:spacing w:after="120" w:line="228" w:lineRule="auto"/>
              <w:rPr>
                <w:color w:val="000000"/>
              </w:rPr>
            </w:pPr>
            <w:sdt>
              <w:sdtPr>
                <w:tag w:val="goog_rdk_9"/>
                <w:id w:val="216856178"/>
              </w:sdtPr>
              <w:sdtEndPr/>
              <w:sdtContent>
                <w:r w:rsidR="002122F4">
                  <w:rPr>
                    <w:rFonts w:ascii="Arial Unicode MS" w:eastAsia="Arial Unicode MS" w:hAnsi="Arial Unicode MS" w:cs="Arial Unicode MS"/>
                    <w:b w:val="0"/>
                    <w:color w:val="000000"/>
                  </w:rPr>
                  <w:t xml:space="preserve">☐ </w:t>
                </w:r>
              </w:sdtContent>
            </w:sdt>
            <w:r w:rsidR="002122F4">
              <w:rPr>
                <w:b w:val="0"/>
                <w:color w:val="000000"/>
              </w:rPr>
              <w:t>material change</w:t>
            </w:r>
          </w:p>
          <w:p w14:paraId="44F760CB" w14:textId="77777777" w:rsidR="00D10A3A" w:rsidRDefault="002122F4">
            <w:pPr>
              <w:widowControl w:val="0"/>
              <w:pBdr>
                <w:top w:val="nil"/>
                <w:left w:val="nil"/>
                <w:bottom w:val="nil"/>
                <w:right w:val="nil"/>
                <w:between w:val="nil"/>
              </w:pBdr>
              <w:tabs>
                <w:tab w:val="left" w:pos="1287"/>
                <w:tab w:val="left" w:pos="2700"/>
              </w:tabs>
              <w:spacing w:after="0" w:line="237" w:lineRule="auto"/>
              <w:ind w:right="960"/>
              <w:rPr>
                <w:color w:val="000000"/>
              </w:rPr>
            </w:pPr>
            <w:r>
              <w:rPr>
                <w:b w:val="0"/>
                <w:color w:val="000000"/>
              </w:rPr>
              <w:t>For material change only:</w:t>
            </w:r>
          </w:p>
          <w:p w14:paraId="614916D3" w14:textId="77777777" w:rsidR="00D10A3A" w:rsidRDefault="002122F4">
            <w:pPr>
              <w:widowControl w:val="0"/>
              <w:pBdr>
                <w:top w:val="nil"/>
                <w:left w:val="nil"/>
                <w:bottom w:val="nil"/>
                <w:right w:val="nil"/>
                <w:between w:val="nil"/>
              </w:pBdr>
              <w:tabs>
                <w:tab w:val="left" w:pos="1287"/>
                <w:tab w:val="left" w:pos="2700"/>
              </w:tabs>
              <w:spacing w:after="0" w:line="237" w:lineRule="auto"/>
              <w:ind w:right="960"/>
              <w:rPr>
                <w:color w:val="000000"/>
              </w:rPr>
            </w:pPr>
            <w:r>
              <w:rPr>
                <w:b w:val="0"/>
                <w:color w:val="000000"/>
              </w:rPr>
              <w:t>Year</w:t>
            </w:r>
            <w:r>
              <w:rPr>
                <w:b w:val="0"/>
                <w:color w:val="000000"/>
                <w:u w:val="single"/>
              </w:rPr>
              <w:tab/>
            </w:r>
            <w:proofErr w:type="spellStart"/>
            <w:r>
              <w:rPr>
                <w:b w:val="0"/>
                <w:color w:val="000000"/>
              </w:rPr>
              <w:t>quarterDate</w:t>
            </w:r>
            <w:proofErr w:type="spellEnd"/>
            <w:r>
              <w:rPr>
                <w:b w:val="0"/>
                <w:color w:val="000000"/>
              </w:rPr>
              <w:t xml:space="preserve"> of last report</w:t>
            </w:r>
            <w:r>
              <w:rPr>
                <w:b w:val="0"/>
                <w:color w:val="000000"/>
                <w:u w:val="single"/>
              </w:rPr>
              <w:t xml:space="preserve"> </w:t>
            </w:r>
            <w:r>
              <w:rPr>
                <w:b w:val="0"/>
                <w:color w:val="000000"/>
                <w:u w:val="single"/>
              </w:rPr>
              <w:tab/>
            </w:r>
          </w:p>
        </w:tc>
      </w:tr>
      <w:tr w:rsidR="00D10A3A" w14:paraId="3C40B58A" w14:textId="77777777" w:rsidTr="00D10A3A">
        <w:trPr>
          <w:trHeight w:val="2068"/>
        </w:trPr>
        <w:tc>
          <w:tcPr>
            <w:cnfStyle w:val="001000000000" w:firstRow="0" w:lastRow="0" w:firstColumn="1" w:lastColumn="0" w:oddVBand="0" w:evenVBand="0" w:oddHBand="0" w:evenHBand="0" w:firstRowFirstColumn="0" w:firstRowLastColumn="0" w:lastRowFirstColumn="0" w:lastRowLastColumn="0"/>
            <w:tcW w:w="4970" w:type="dxa"/>
            <w:gridSpan w:val="2"/>
          </w:tcPr>
          <w:p w14:paraId="55BD5130" w14:textId="77777777" w:rsidR="00D10A3A" w:rsidRDefault="002122F4">
            <w:pPr>
              <w:widowControl w:val="0"/>
              <w:pBdr>
                <w:top w:val="nil"/>
                <w:left w:val="nil"/>
                <w:bottom w:val="nil"/>
                <w:right w:val="nil"/>
                <w:between w:val="nil"/>
              </w:pBdr>
              <w:tabs>
                <w:tab w:val="left" w:pos="467"/>
              </w:tabs>
              <w:spacing w:before="120" w:after="480" w:line="226" w:lineRule="auto"/>
              <w:rPr>
                <w:color w:val="000000"/>
              </w:rPr>
            </w:pPr>
            <w:r>
              <w:rPr>
                <w:b w:val="0"/>
                <w:color w:val="000000"/>
              </w:rPr>
              <w:t>4. Name and Address of Reporting Entity:</w:t>
            </w:r>
          </w:p>
          <w:p w14:paraId="5AE06F95" w14:textId="77777777" w:rsidR="00D10A3A" w:rsidRDefault="002122F4">
            <w:pPr>
              <w:widowControl w:val="0"/>
              <w:pBdr>
                <w:top w:val="nil"/>
                <w:left w:val="nil"/>
                <w:bottom w:val="nil"/>
                <w:right w:val="nil"/>
                <w:between w:val="nil"/>
              </w:pBdr>
              <w:tabs>
                <w:tab w:val="left" w:pos="702"/>
                <w:tab w:val="left" w:pos="1583"/>
                <w:tab w:val="left" w:pos="2127"/>
              </w:tabs>
              <w:spacing w:after="120" w:line="228" w:lineRule="auto"/>
              <w:rPr>
                <w:color w:val="000000"/>
              </w:rPr>
            </w:pPr>
            <w:r>
              <w:rPr>
                <w:b w:val="0"/>
                <w:color w:val="000000"/>
                <w:u w:val="single"/>
              </w:rPr>
              <w:t xml:space="preserve"> </w:t>
            </w:r>
            <w:r>
              <w:rPr>
                <w:b w:val="0"/>
                <w:color w:val="000000"/>
                <w:u w:val="single"/>
              </w:rPr>
              <w:tab/>
            </w:r>
            <w:r>
              <w:rPr>
                <w:b w:val="0"/>
                <w:color w:val="000000"/>
              </w:rPr>
              <w:t>Prime</w:t>
            </w:r>
            <w:r>
              <w:rPr>
                <w:b w:val="0"/>
                <w:color w:val="000000"/>
              </w:rPr>
              <w:tab/>
            </w:r>
            <w:r>
              <w:rPr>
                <w:b w:val="0"/>
                <w:color w:val="000000"/>
                <w:u w:val="single"/>
              </w:rPr>
              <w:t xml:space="preserve"> </w:t>
            </w:r>
            <w:r>
              <w:rPr>
                <w:b w:val="0"/>
                <w:color w:val="000000"/>
                <w:u w:val="single"/>
              </w:rPr>
              <w:tab/>
            </w:r>
            <w:proofErr w:type="spellStart"/>
            <w:r>
              <w:rPr>
                <w:b w:val="0"/>
                <w:color w:val="000000"/>
              </w:rPr>
              <w:t>Subawardee</w:t>
            </w:r>
            <w:proofErr w:type="spellEnd"/>
          </w:p>
          <w:p w14:paraId="6F259C77" w14:textId="77777777" w:rsidR="00D10A3A" w:rsidRDefault="002122F4">
            <w:pPr>
              <w:widowControl w:val="0"/>
              <w:pBdr>
                <w:top w:val="nil"/>
                <w:left w:val="nil"/>
                <w:bottom w:val="nil"/>
                <w:right w:val="nil"/>
                <w:between w:val="nil"/>
              </w:pBdr>
              <w:tabs>
                <w:tab w:val="left" w:pos="3102"/>
              </w:tabs>
              <w:spacing w:after="1080" w:line="240" w:lineRule="auto"/>
              <w:rPr>
                <w:color w:val="000000"/>
              </w:rPr>
            </w:pPr>
            <w:r>
              <w:rPr>
                <w:b w:val="0"/>
                <w:color w:val="000000"/>
              </w:rPr>
              <w:t>Tier</w:t>
            </w:r>
            <w:r>
              <w:rPr>
                <w:b w:val="0"/>
                <w:color w:val="000000"/>
                <w:u w:val="single"/>
              </w:rPr>
              <w:t xml:space="preserve"> </w:t>
            </w:r>
            <w:r>
              <w:rPr>
                <w:b w:val="0"/>
                <w:color w:val="000000"/>
                <w:u w:val="single"/>
              </w:rPr>
              <w:tab/>
            </w:r>
            <w:r>
              <w:rPr>
                <w:b w:val="0"/>
                <w:color w:val="000000"/>
              </w:rPr>
              <w:t>, if Known:</w:t>
            </w:r>
          </w:p>
          <w:p w14:paraId="10F06C4E" w14:textId="77777777" w:rsidR="00D10A3A" w:rsidRDefault="002122F4">
            <w:pPr>
              <w:widowControl w:val="0"/>
              <w:pBdr>
                <w:top w:val="nil"/>
                <w:left w:val="nil"/>
                <w:bottom w:val="nil"/>
                <w:right w:val="nil"/>
                <w:between w:val="nil"/>
              </w:pBdr>
              <w:tabs>
                <w:tab w:val="left" w:pos="3102"/>
              </w:tabs>
              <w:spacing w:after="1360" w:line="240" w:lineRule="auto"/>
              <w:rPr>
                <w:color w:val="000000"/>
              </w:rPr>
            </w:pPr>
            <w:r>
              <w:rPr>
                <w:b w:val="0"/>
                <w:color w:val="000000"/>
              </w:rPr>
              <w:t>Congressional District, if known:</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7277B58A" w14:textId="77777777" w:rsidR="00D10A3A" w:rsidRDefault="002122F4">
            <w:pPr>
              <w:widowControl w:val="0"/>
              <w:pBdr>
                <w:top w:val="nil"/>
                <w:left w:val="nil"/>
                <w:bottom w:val="nil"/>
                <w:right w:val="nil"/>
                <w:between w:val="nil"/>
              </w:pBdr>
              <w:tabs>
                <w:tab w:val="left" w:pos="466"/>
              </w:tabs>
              <w:spacing w:before="120" w:after="240" w:line="240" w:lineRule="auto"/>
              <w:ind w:right="461"/>
              <w:rPr>
                <w:color w:val="000000"/>
              </w:rPr>
            </w:pPr>
            <w:r>
              <w:rPr>
                <w:b w:val="0"/>
                <w:color w:val="000000"/>
              </w:rPr>
              <w:t xml:space="preserve">5. If Reporting Entity in No. 4 is </w:t>
            </w:r>
            <w:proofErr w:type="spellStart"/>
            <w:r>
              <w:rPr>
                <w:b w:val="0"/>
                <w:color w:val="000000"/>
              </w:rPr>
              <w:t>Subawardee</w:t>
            </w:r>
            <w:proofErr w:type="spellEnd"/>
            <w:r>
              <w:rPr>
                <w:b w:val="0"/>
                <w:color w:val="000000"/>
              </w:rPr>
              <w:t>,</w:t>
            </w:r>
          </w:p>
          <w:p w14:paraId="757C5ABA" w14:textId="77777777" w:rsidR="00D10A3A" w:rsidRDefault="002122F4">
            <w:pPr>
              <w:widowControl w:val="0"/>
              <w:pBdr>
                <w:top w:val="nil"/>
                <w:left w:val="nil"/>
                <w:bottom w:val="nil"/>
                <w:right w:val="nil"/>
                <w:between w:val="nil"/>
              </w:pBdr>
              <w:tabs>
                <w:tab w:val="left" w:pos="466"/>
              </w:tabs>
              <w:spacing w:before="120" w:after="1320" w:line="240" w:lineRule="auto"/>
              <w:ind w:right="461"/>
              <w:rPr>
                <w:color w:val="000000"/>
              </w:rPr>
            </w:pPr>
            <w:r>
              <w:rPr>
                <w:b w:val="0"/>
                <w:color w:val="000000"/>
              </w:rPr>
              <w:t>Enter Name and Address of Prime:</w:t>
            </w:r>
          </w:p>
          <w:p w14:paraId="3EB18B7B" w14:textId="77777777" w:rsidR="00D10A3A" w:rsidRDefault="002122F4">
            <w:pPr>
              <w:widowControl w:val="0"/>
              <w:pBdr>
                <w:top w:val="nil"/>
                <w:left w:val="nil"/>
                <w:bottom w:val="nil"/>
                <w:right w:val="nil"/>
                <w:between w:val="nil"/>
              </w:pBdr>
              <w:tabs>
                <w:tab w:val="left" w:pos="466"/>
              </w:tabs>
              <w:spacing w:after="1360" w:line="240" w:lineRule="auto"/>
              <w:ind w:right="461"/>
              <w:rPr>
                <w:color w:val="000000"/>
              </w:rPr>
            </w:pPr>
            <w:r>
              <w:rPr>
                <w:b w:val="0"/>
                <w:color w:val="000000"/>
              </w:rPr>
              <w:t>Congressional District, if known:</w:t>
            </w:r>
          </w:p>
        </w:tc>
      </w:tr>
      <w:tr w:rsidR="00D10A3A" w14:paraId="3D6D3F6A" w14:textId="77777777" w:rsidTr="00D10A3A">
        <w:trPr>
          <w:trHeight w:val="1379"/>
        </w:trPr>
        <w:tc>
          <w:tcPr>
            <w:cnfStyle w:val="001000000000" w:firstRow="0" w:lastRow="0" w:firstColumn="1" w:lastColumn="0" w:oddVBand="0" w:evenVBand="0" w:oddHBand="0" w:evenHBand="0" w:firstRowFirstColumn="0" w:firstRowLastColumn="0" w:lastRowFirstColumn="0" w:lastRowLastColumn="0"/>
            <w:tcW w:w="4970" w:type="dxa"/>
            <w:gridSpan w:val="2"/>
          </w:tcPr>
          <w:p w14:paraId="19815064" w14:textId="77777777" w:rsidR="00D10A3A" w:rsidRDefault="002122F4">
            <w:pPr>
              <w:widowControl w:val="0"/>
              <w:pBdr>
                <w:top w:val="nil"/>
                <w:left w:val="nil"/>
                <w:bottom w:val="nil"/>
                <w:right w:val="nil"/>
                <w:between w:val="nil"/>
              </w:pBdr>
              <w:spacing w:before="120" w:after="0" w:line="228" w:lineRule="auto"/>
              <w:ind w:left="107"/>
              <w:rPr>
                <w:color w:val="000000"/>
              </w:rPr>
            </w:pPr>
            <w:r>
              <w:rPr>
                <w:b w:val="0"/>
                <w:color w:val="000000"/>
              </w:rPr>
              <w:t>6. Federal Department/Agency:</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10F5DD54" w14:textId="77777777" w:rsidR="00D10A3A" w:rsidRDefault="002122F4">
            <w:pPr>
              <w:widowControl w:val="0"/>
              <w:pBdr>
                <w:top w:val="nil"/>
                <w:left w:val="nil"/>
                <w:bottom w:val="nil"/>
                <w:right w:val="nil"/>
                <w:between w:val="nil"/>
              </w:pBdr>
              <w:spacing w:before="120" w:after="0" w:line="228" w:lineRule="auto"/>
              <w:ind w:left="106"/>
              <w:rPr>
                <w:color w:val="000000"/>
              </w:rPr>
            </w:pPr>
            <w:r>
              <w:rPr>
                <w:b w:val="0"/>
                <w:color w:val="000000"/>
              </w:rPr>
              <w:t>7. Federal Program Name/Description:</w:t>
            </w:r>
          </w:p>
          <w:p w14:paraId="4338A08E" w14:textId="77777777" w:rsidR="00D10A3A" w:rsidRDefault="00D10A3A">
            <w:pPr>
              <w:widowControl w:val="0"/>
              <w:pBdr>
                <w:top w:val="nil"/>
                <w:left w:val="nil"/>
                <w:bottom w:val="nil"/>
                <w:right w:val="nil"/>
                <w:between w:val="nil"/>
              </w:pBdr>
              <w:spacing w:after="0" w:line="240" w:lineRule="auto"/>
              <w:rPr>
                <w:color w:val="000000"/>
              </w:rPr>
            </w:pPr>
          </w:p>
          <w:p w14:paraId="6E743489" w14:textId="77777777" w:rsidR="00D10A3A" w:rsidRDefault="00D10A3A">
            <w:pPr>
              <w:widowControl w:val="0"/>
              <w:pBdr>
                <w:top w:val="nil"/>
                <w:left w:val="nil"/>
                <w:bottom w:val="nil"/>
                <w:right w:val="nil"/>
                <w:between w:val="nil"/>
              </w:pBdr>
              <w:spacing w:after="0" w:line="240" w:lineRule="auto"/>
              <w:rPr>
                <w:color w:val="000000"/>
              </w:rPr>
            </w:pPr>
          </w:p>
          <w:p w14:paraId="7B105A83" w14:textId="77777777" w:rsidR="00D10A3A" w:rsidRDefault="002122F4">
            <w:pPr>
              <w:widowControl w:val="0"/>
              <w:pBdr>
                <w:top w:val="nil"/>
                <w:left w:val="nil"/>
                <w:bottom w:val="nil"/>
                <w:right w:val="nil"/>
                <w:between w:val="nil"/>
              </w:pBdr>
              <w:tabs>
                <w:tab w:val="left" w:pos="4401"/>
              </w:tabs>
              <w:spacing w:before="181" w:after="0" w:line="240" w:lineRule="auto"/>
              <w:ind w:left="106"/>
              <w:rPr>
                <w:color w:val="000000"/>
              </w:rPr>
            </w:pPr>
            <w:r>
              <w:rPr>
                <w:b w:val="0"/>
                <w:color w:val="000000"/>
              </w:rPr>
              <w:t xml:space="preserve">CFDA Number, </w:t>
            </w:r>
            <w:r>
              <w:rPr>
                <w:b w:val="0"/>
                <w:i/>
                <w:color w:val="000000"/>
              </w:rPr>
              <w:t>if applicable</w:t>
            </w:r>
            <w:r>
              <w:rPr>
                <w:b w:val="0"/>
                <w:color w:val="000000"/>
              </w:rPr>
              <w:t xml:space="preserve">: </w:t>
            </w:r>
            <w:r>
              <w:rPr>
                <w:b w:val="0"/>
                <w:color w:val="000000"/>
                <w:u w:val="single"/>
              </w:rPr>
              <w:t xml:space="preserve"> </w:t>
            </w:r>
            <w:r>
              <w:rPr>
                <w:b w:val="0"/>
                <w:color w:val="000000"/>
                <w:u w:val="single"/>
              </w:rPr>
              <w:tab/>
            </w:r>
          </w:p>
        </w:tc>
      </w:tr>
      <w:tr w:rsidR="00D10A3A" w14:paraId="2293E044" w14:textId="77777777" w:rsidTr="00D10A3A">
        <w:trPr>
          <w:trHeight w:val="691"/>
        </w:trPr>
        <w:tc>
          <w:tcPr>
            <w:cnfStyle w:val="001000000000" w:firstRow="0" w:lastRow="0" w:firstColumn="1" w:lastColumn="0" w:oddVBand="0" w:evenVBand="0" w:oddHBand="0" w:evenHBand="0" w:firstRowFirstColumn="0" w:firstRowLastColumn="0" w:lastRowFirstColumn="0" w:lastRowLastColumn="0"/>
            <w:tcW w:w="4970" w:type="dxa"/>
            <w:gridSpan w:val="2"/>
          </w:tcPr>
          <w:p w14:paraId="232687AC" w14:textId="77777777" w:rsidR="00D10A3A" w:rsidRDefault="002122F4">
            <w:pPr>
              <w:widowControl w:val="0"/>
              <w:pBdr>
                <w:top w:val="nil"/>
                <w:left w:val="nil"/>
                <w:bottom w:val="nil"/>
                <w:right w:val="nil"/>
                <w:between w:val="nil"/>
              </w:pBdr>
              <w:spacing w:before="120" w:after="0" w:line="225" w:lineRule="auto"/>
              <w:ind w:left="107"/>
              <w:rPr>
                <w:i/>
                <w:color w:val="000000"/>
              </w:rPr>
            </w:pPr>
            <w:r>
              <w:rPr>
                <w:b w:val="0"/>
                <w:color w:val="000000"/>
              </w:rPr>
              <w:t xml:space="preserve">8. Federal Action Number, </w:t>
            </w:r>
            <w:r>
              <w:rPr>
                <w:b w:val="0"/>
                <w:i/>
                <w:color w:val="000000"/>
              </w:rPr>
              <w:t>if known:</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182F93E0" w14:textId="77777777" w:rsidR="00D10A3A" w:rsidRDefault="002122F4">
            <w:pPr>
              <w:widowControl w:val="0"/>
              <w:pBdr>
                <w:top w:val="nil"/>
                <w:left w:val="nil"/>
                <w:bottom w:val="nil"/>
                <w:right w:val="nil"/>
                <w:between w:val="nil"/>
              </w:pBdr>
              <w:spacing w:before="120" w:after="0" w:line="225" w:lineRule="auto"/>
              <w:ind w:left="106"/>
              <w:rPr>
                <w:i/>
                <w:color w:val="000000"/>
              </w:rPr>
            </w:pPr>
            <w:r>
              <w:rPr>
                <w:b w:val="0"/>
                <w:color w:val="000000"/>
              </w:rPr>
              <w:t xml:space="preserve">9. Award Amount, </w:t>
            </w:r>
            <w:r>
              <w:rPr>
                <w:b w:val="0"/>
                <w:i/>
                <w:color w:val="000000"/>
              </w:rPr>
              <w:t>if known:</w:t>
            </w:r>
          </w:p>
          <w:p w14:paraId="7448A94D" w14:textId="77777777" w:rsidR="00D10A3A" w:rsidRDefault="002122F4">
            <w:pPr>
              <w:widowControl w:val="0"/>
              <w:pBdr>
                <w:top w:val="nil"/>
                <w:left w:val="nil"/>
                <w:bottom w:val="nil"/>
                <w:right w:val="nil"/>
                <w:between w:val="nil"/>
              </w:pBdr>
              <w:spacing w:before="120" w:after="120" w:line="225" w:lineRule="auto"/>
              <w:ind w:left="106"/>
              <w:rPr>
                <w:color w:val="000000"/>
              </w:rPr>
            </w:pPr>
            <w:r>
              <w:rPr>
                <w:b w:val="0"/>
                <w:color w:val="000000"/>
              </w:rPr>
              <w:t>$</w:t>
            </w:r>
          </w:p>
        </w:tc>
      </w:tr>
      <w:tr w:rsidR="00D10A3A" w14:paraId="3A0D6B49" w14:textId="77777777" w:rsidTr="00D10A3A">
        <w:trPr>
          <w:trHeight w:val="1379"/>
        </w:trPr>
        <w:tc>
          <w:tcPr>
            <w:cnfStyle w:val="001000000000" w:firstRow="0" w:lastRow="0" w:firstColumn="1" w:lastColumn="0" w:oddVBand="0" w:evenVBand="0" w:oddHBand="0" w:evenHBand="0" w:firstRowFirstColumn="0" w:firstRowLastColumn="0" w:lastRowFirstColumn="0" w:lastRowLastColumn="0"/>
            <w:tcW w:w="4970" w:type="dxa"/>
            <w:gridSpan w:val="2"/>
          </w:tcPr>
          <w:p w14:paraId="1E0F5CC2" w14:textId="77777777" w:rsidR="00D10A3A" w:rsidRDefault="002122F4">
            <w:pPr>
              <w:widowControl w:val="0"/>
              <w:pBdr>
                <w:top w:val="nil"/>
                <w:left w:val="nil"/>
                <w:bottom w:val="nil"/>
                <w:right w:val="nil"/>
                <w:between w:val="nil"/>
              </w:pBdr>
              <w:spacing w:before="120" w:after="120" w:line="226" w:lineRule="auto"/>
              <w:ind w:left="107"/>
              <w:rPr>
                <w:color w:val="000000"/>
              </w:rPr>
            </w:pPr>
            <w:r>
              <w:rPr>
                <w:b w:val="0"/>
                <w:color w:val="000000"/>
              </w:rPr>
              <w:t>10a. Name and Address of Lobbying Registrant</w:t>
            </w:r>
          </w:p>
          <w:p w14:paraId="4E663FF7" w14:textId="77777777" w:rsidR="00D10A3A" w:rsidRDefault="002122F4">
            <w:pPr>
              <w:widowControl w:val="0"/>
              <w:pBdr>
                <w:top w:val="nil"/>
                <w:left w:val="nil"/>
                <w:bottom w:val="nil"/>
                <w:right w:val="nil"/>
                <w:between w:val="nil"/>
              </w:pBdr>
              <w:spacing w:after="0" w:line="228" w:lineRule="auto"/>
              <w:rPr>
                <w:i/>
                <w:color w:val="000000"/>
              </w:rPr>
            </w:pPr>
            <w:r>
              <w:rPr>
                <w:b w:val="0"/>
                <w:i/>
                <w:color w:val="000000"/>
              </w:rPr>
              <w:t>(if individual, last name, first name, MI):</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43B0B721" w14:textId="77777777" w:rsidR="00D10A3A" w:rsidRDefault="002122F4">
            <w:pPr>
              <w:widowControl w:val="0"/>
              <w:pBdr>
                <w:top w:val="nil"/>
                <w:left w:val="nil"/>
                <w:bottom w:val="nil"/>
                <w:right w:val="nil"/>
                <w:between w:val="nil"/>
              </w:pBdr>
              <w:spacing w:before="120" w:after="0" w:line="240" w:lineRule="auto"/>
              <w:ind w:left="106"/>
              <w:rPr>
                <w:i/>
                <w:color w:val="000000"/>
              </w:rPr>
            </w:pPr>
            <w:r>
              <w:rPr>
                <w:b w:val="0"/>
                <w:color w:val="000000"/>
              </w:rPr>
              <w:t xml:space="preserve">10b. Individuals Performing Services </w:t>
            </w:r>
            <w:r>
              <w:rPr>
                <w:b w:val="0"/>
                <w:i/>
                <w:color w:val="000000"/>
              </w:rPr>
              <w:t>(including address if different from No. 10a)</w:t>
            </w:r>
          </w:p>
          <w:p w14:paraId="6D6E4301" w14:textId="77777777" w:rsidR="00D10A3A" w:rsidRDefault="002122F4">
            <w:pPr>
              <w:widowControl w:val="0"/>
              <w:pBdr>
                <w:top w:val="nil"/>
                <w:left w:val="nil"/>
                <w:bottom w:val="nil"/>
                <w:right w:val="nil"/>
                <w:between w:val="nil"/>
              </w:pBdr>
              <w:spacing w:after="0" w:line="240" w:lineRule="auto"/>
              <w:rPr>
                <w:i/>
                <w:color w:val="000000"/>
              </w:rPr>
            </w:pPr>
            <w:r>
              <w:rPr>
                <w:b w:val="0"/>
                <w:i/>
                <w:color w:val="000000"/>
              </w:rPr>
              <w:t>(last name, first name, MI):</w:t>
            </w:r>
          </w:p>
        </w:tc>
      </w:tr>
      <w:tr w:rsidR="00D10A3A" w14:paraId="0E1E38A1" w14:textId="77777777" w:rsidTr="00D10A3A">
        <w:trPr>
          <w:trHeight w:val="2760"/>
        </w:trPr>
        <w:tc>
          <w:tcPr>
            <w:cnfStyle w:val="001000000000" w:firstRow="0" w:lastRow="0" w:firstColumn="1" w:lastColumn="0" w:oddVBand="0" w:evenVBand="0" w:oddHBand="0" w:evenHBand="0" w:firstRowFirstColumn="0" w:firstRowLastColumn="0" w:lastRowFirstColumn="0" w:lastRowLastColumn="0"/>
            <w:tcW w:w="4970" w:type="dxa"/>
            <w:gridSpan w:val="2"/>
          </w:tcPr>
          <w:p w14:paraId="2FD994FB" w14:textId="77777777" w:rsidR="00D10A3A" w:rsidRDefault="002122F4">
            <w:pPr>
              <w:widowControl w:val="0"/>
              <w:pBdr>
                <w:top w:val="nil"/>
                <w:left w:val="nil"/>
                <w:bottom w:val="nil"/>
                <w:right w:val="nil"/>
                <w:between w:val="nil"/>
              </w:pBdr>
              <w:spacing w:after="0" w:line="240" w:lineRule="auto"/>
              <w:ind w:left="107" w:right="149"/>
              <w:rPr>
                <w:color w:val="000000"/>
              </w:rPr>
            </w:pPr>
            <w:r>
              <w:rPr>
                <w:b w:val="0"/>
                <w:color w:val="000000"/>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w:t>
            </w:r>
          </w:p>
          <w:p w14:paraId="49352345" w14:textId="77777777" w:rsidR="00D10A3A" w:rsidRDefault="002122F4">
            <w:pPr>
              <w:widowControl w:val="0"/>
              <w:pBdr>
                <w:top w:val="nil"/>
                <w:left w:val="nil"/>
                <w:bottom w:val="nil"/>
                <w:right w:val="nil"/>
                <w:between w:val="nil"/>
              </w:pBdr>
              <w:spacing w:after="0" w:line="240" w:lineRule="auto"/>
              <w:ind w:left="107"/>
              <w:rPr>
                <w:color w:val="000000"/>
              </w:rPr>
            </w:pPr>
            <w:r>
              <w:rPr>
                <w:b w:val="0"/>
                <w:color w:val="000000"/>
              </w:rPr>
              <w:t>U.S.C. 1352. This information will be reported to the Congress semi-annually and will be available for public inspection. Any person who fails to file the required disclosure shall be subject to a civil penalty of not less</w:t>
            </w:r>
          </w:p>
          <w:p w14:paraId="1696EFDA" w14:textId="77777777" w:rsidR="00D10A3A" w:rsidRDefault="002122F4">
            <w:pPr>
              <w:widowControl w:val="0"/>
              <w:pBdr>
                <w:top w:val="nil"/>
                <w:left w:val="nil"/>
                <w:bottom w:val="nil"/>
                <w:right w:val="nil"/>
                <w:between w:val="nil"/>
              </w:pBdr>
              <w:spacing w:before="4" w:after="0" w:line="228" w:lineRule="auto"/>
              <w:ind w:left="107"/>
              <w:rPr>
                <w:color w:val="000000"/>
              </w:rPr>
            </w:pPr>
            <w:r>
              <w:rPr>
                <w:b w:val="0"/>
                <w:color w:val="000000"/>
              </w:rPr>
              <w:t>than $10,000 and not more than $100,000 for each such failure.</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377C333F" w14:textId="77777777" w:rsidR="00D10A3A" w:rsidRDefault="00D10A3A">
            <w:pPr>
              <w:widowControl w:val="0"/>
              <w:pBdr>
                <w:top w:val="nil"/>
                <w:left w:val="nil"/>
                <w:bottom w:val="nil"/>
                <w:right w:val="nil"/>
                <w:between w:val="nil"/>
              </w:pBdr>
              <w:spacing w:before="9" w:after="0" w:line="240" w:lineRule="auto"/>
              <w:rPr>
                <w:color w:val="000000"/>
              </w:rPr>
            </w:pPr>
          </w:p>
          <w:p w14:paraId="32C6C271" w14:textId="77777777" w:rsidR="00D10A3A" w:rsidRDefault="002122F4">
            <w:pPr>
              <w:widowControl w:val="0"/>
              <w:pBdr>
                <w:top w:val="nil"/>
                <w:left w:val="nil"/>
                <w:bottom w:val="nil"/>
                <w:right w:val="nil"/>
                <w:between w:val="nil"/>
              </w:pBdr>
              <w:tabs>
                <w:tab w:val="left" w:pos="3098"/>
                <w:tab w:val="left" w:pos="4225"/>
                <w:tab w:val="left" w:pos="4414"/>
                <w:tab w:val="left" w:pos="4497"/>
              </w:tabs>
              <w:spacing w:after="0" w:line="480" w:lineRule="auto"/>
              <w:ind w:left="106" w:right="595"/>
              <w:rPr>
                <w:color w:val="000000"/>
              </w:rPr>
            </w:pPr>
            <w:r>
              <w:rPr>
                <w:b w:val="0"/>
                <w:color w:val="000000"/>
              </w:rPr>
              <w:t>Signature: Print Name: Title: Telephone No.:</w:t>
            </w:r>
            <w:r>
              <w:rPr>
                <w:b w:val="0"/>
                <w:color w:val="000000"/>
                <w:u w:val="single"/>
              </w:rPr>
              <w:t xml:space="preserve"> </w:t>
            </w:r>
            <w:r>
              <w:rPr>
                <w:b w:val="0"/>
                <w:color w:val="000000"/>
                <w:u w:val="single"/>
              </w:rPr>
              <w:tab/>
            </w:r>
            <w:r>
              <w:rPr>
                <w:b w:val="0"/>
                <w:color w:val="000000"/>
              </w:rPr>
              <w:t>Date:</w:t>
            </w:r>
            <w:r>
              <w:rPr>
                <w:b w:val="0"/>
                <w:color w:val="000000"/>
                <w:u w:val="single"/>
              </w:rPr>
              <w:t xml:space="preserve"> </w:t>
            </w:r>
            <w:r>
              <w:rPr>
                <w:b w:val="0"/>
                <w:color w:val="000000"/>
                <w:u w:val="single"/>
              </w:rPr>
              <w:tab/>
            </w:r>
            <w:r>
              <w:rPr>
                <w:b w:val="0"/>
                <w:color w:val="000000"/>
              </w:rPr>
              <w:t>_</w:t>
            </w:r>
          </w:p>
        </w:tc>
      </w:tr>
      <w:tr w:rsidR="00D10A3A" w14:paraId="44BD83E7" w14:textId="77777777" w:rsidTr="00D10A3A">
        <w:trPr>
          <w:cnfStyle w:val="010000000000" w:firstRow="0" w:lastRow="1"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4970" w:type="dxa"/>
            <w:gridSpan w:val="2"/>
          </w:tcPr>
          <w:p w14:paraId="386F2838" w14:textId="77777777" w:rsidR="00D10A3A" w:rsidRDefault="00D10A3A">
            <w:pPr>
              <w:widowControl w:val="0"/>
              <w:pBdr>
                <w:top w:val="nil"/>
                <w:left w:val="nil"/>
                <w:bottom w:val="nil"/>
                <w:right w:val="nil"/>
                <w:between w:val="nil"/>
              </w:pBdr>
              <w:spacing w:before="9" w:after="0" w:line="240" w:lineRule="auto"/>
              <w:rPr>
                <w:color w:val="000000"/>
              </w:rPr>
            </w:pPr>
          </w:p>
          <w:p w14:paraId="1B66BADF" w14:textId="77777777" w:rsidR="00D10A3A" w:rsidRDefault="002122F4">
            <w:pPr>
              <w:widowControl w:val="0"/>
              <w:pBdr>
                <w:top w:val="nil"/>
                <w:left w:val="nil"/>
                <w:bottom w:val="nil"/>
                <w:right w:val="nil"/>
                <w:between w:val="nil"/>
              </w:pBdr>
              <w:spacing w:before="1" w:after="0" w:line="240" w:lineRule="auto"/>
              <w:ind w:left="107"/>
              <w:rPr>
                <w:color w:val="000000"/>
              </w:rPr>
            </w:pPr>
            <w:r>
              <w:rPr>
                <w:b w:val="0"/>
                <w:color w:val="000000"/>
              </w:rPr>
              <w:t>Federal Use Only</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4F1BBE46" w14:textId="77777777" w:rsidR="00D10A3A" w:rsidRDefault="00D10A3A">
            <w:pPr>
              <w:widowControl w:val="0"/>
              <w:pBdr>
                <w:top w:val="nil"/>
                <w:left w:val="nil"/>
                <w:bottom w:val="nil"/>
                <w:right w:val="nil"/>
                <w:between w:val="nil"/>
              </w:pBdr>
              <w:spacing w:before="9" w:after="0" w:line="240" w:lineRule="auto"/>
              <w:rPr>
                <w:color w:val="000000"/>
              </w:rPr>
            </w:pPr>
          </w:p>
          <w:p w14:paraId="765F6548" w14:textId="77777777" w:rsidR="00D10A3A" w:rsidRDefault="002122F4">
            <w:pPr>
              <w:widowControl w:val="0"/>
              <w:pBdr>
                <w:top w:val="nil"/>
                <w:left w:val="nil"/>
                <w:bottom w:val="nil"/>
                <w:right w:val="nil"/>
                <w:between w:val="nil"/>
              </w:pBdr>
              <w:spacing w:before="1" w:after="0" w:line="240" w:lineRule="auto"/>
              <w:ind w:left="106" w:right="1191"/>
              <w:rPr>
                <w:color w:val="000000"/>
              </w:rPr>
            </w:pPr>
            <w:r>
              <w:rPr>
                <w:b w:val="0"/>
                <w:color w:val="000000"/>
              </w:rPr>
              <w:t>Authorized for Local Reproduction Standard Form - LLL (Rev. 7-97)</w:t>
            </w:r>
          </w:p>
        </w:tc>
      </w:tr>
    </w:tbl>
    <w:p w14:paraId="3579FB6D" w14:textId="77777777" w:rsidR="00D10A3A" w:rsidRDefault="00D10A3A">
      <w:pPr>
        <w:jc w:val="right"/>
        <w:rPr>
          <w:b/>
        </w:rPr>
      </w:pPr>
    </w:p>
    <w:p w14:paraId="23AF5B84" w14:textId="77777777" w:rsidR="00D10A3A" w:rsidRDefault="00D10A3A">
      <w:pPr>
        <w:jc w:val="right"/>
        <w:rPr>
          <w:b/>
        </w:rPr>
      </w:pPr>
    </w:p>
    <w:p w14:paraId="1956A568" w14:textId="77777777" w:rsidR="00D10A3A" w:rsidRDefault="002122F4">
      <w:pPr>
        <w:jc w:val="center"/>
        <w:rPr>
          <w:b/>
        </w:rPr>
      </w:pPr>
      <w:r>
        <w:br w:type="page"/>
      </w:r>
    </w:p>
    <w:p w14:paraId="2C144114" w14:textId="77777777" w:rsidR="00D10A3A" w:rsidRDefault="002122F4">
      <w:pPr>
        <w:jc w:val="center"/>
        <w:rPr>
          <w:b/>
        </w:rPr>
      </w:pPr>
      <w:r>
        <w:rPr>
          <w:b/>
        </w:rPr>
        <w:t>INSTRUCTIONS FOR COMPLETION OF SF-LLL, DISCLOSURE OF LOBBYING ACTIVITIES</w:t>
      </w:r>
    </w:p>
    <w:p w14:paraId="20115BE2" w14:textId="77777777" w:rsidR="00D10A3A" w:rsidRDefault="00D10A3A">
      <w:pPr>
        <w:pBdr>
          <w:top w:val="nil"/>
          <w:left w:val="nil"/>
          <w:bottom w:val="nil"/>
          <w:right w:val="nil"/>
          <w:between w:val="nil"/>
        </w:pBdr>
        <w:spacing w:before="3"/>
        <w:jc w:val="both"/>
        <w:rPr>
          <w:b/>
          <w:color w:val="000000"/>
        </w:rPr>
      </w:pPr>
    </w:p>
    <w:p w14:paraId="54FEA8BE" w14:textId="77777777" w:rsidR="00D10A3A" w:rsidRDefault="002122F4">
      <w:pPr>
        <w:pBdr>
          <w:top w:val="nil"/>
          <w:left w:val="nil"/>
          <w:bottom w:val="nil"/>
          <w:right w:val="nil"/>
          <w:between w:val="nil"/>
        </w:pBdr>
        <w:tabs>
          <w:tab w:val="left" w:pos="8280"/>
        </w:tabs>
        <w:spacing w:before="1" w:line="242" w:lineRule="auto"/>
        <w:ind w:left="-90"/>
        <w:jc w:val="both"/>
        <w:rPr>
          <w:color w:val="000000"/>
        </w:rPr>
      </w:pPr>
      <w:r>
        <w:rPr>
          <w:color w:val="000000"/>
        </w:rPr>
        <w:t xml:space="preserve">This disclosure form shall be completed by the reporting entity, whether </w:t>
      </w:r>
      <w:proofErr w:type="spellStart"/>
      <w:r>
        <w:rPr>
          <w:color w:val="000000"/>
        </w:rPr>
        <w:t>subawardee</w:t>
      </w:r>
      <w:proofErr w:type="spellEnd"/>
      <w:r>
        <w:rPr>
          <w:color w:val="00000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489C7157" w14:textId="77777777" w:rsidR="00D10A3A" w:rsidRDefault="00D10A3A">
      <w:pPr>
        <w:pBdr>
          <w:top w:val="nil"/>
          <w:left w:val="nil"/>
          <w:bottom w:val="nil"/>
          <w:right w:val="nil"/>
          <w:between w:val="nil"/>
        </w:pBdr>
        <w:tabs>
          <w:tab w:val="left" w:pos="8280"/>
        </w:tabs>
        <w:spacing w:before="1" w:line="242" w:lineRule="auto"/>
        <w:ind w:left="-90"/>
        <w:jc w:val="both"/>
        <w:rPr>
          <w:color w:val="000000"/>
        </w:rPr>
      </w:pPr>
    </w:p>
    <w:p w14:paraId="34B4FB29"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Identify the type of covered Federal action for which lobbying activity is and/or has been secured to influence the outcome of a covered Federal action.</w:t>
      </w:r>
    </w:p>
    <w:p w14:paraId="1E142498" w14:textId="77777777" w:rsidR="00D10A3A" w:rsidRDefault="00D10A3A">
      <w:pPr>
        <w:pBdr>
          <w:top w:val="nil"/>
          <w:left w:val="nil"/>
          <w:bottom w:val="nil"/>
          <w:right w:val="nil"/>
          <w:between w:val="nil"/>
        </w:pBdr>
        <w:tabs>
          <w:tab w:val="left" w:pos="360"/>
          <w:tab w:val="left" w:pos="8280"/>
        </w:tabs>
        <w:spacing w:before="1" w:line="242" w:lineRule="auto"/>
        <w:jc w:val="both"/>
        <w:rPr>
          <w:color w:val="000000"/>
        </w:rPr>
      </w:pPr>
    </w:p>
    <w:p w14:paraId="05CCA6C0"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Identify the status of the covered Federal action.</w:t>
      </w:r>
    </w:p>
    <w:p w14:paraId="1725CAD3"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1FE2C789"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 xml:space="preserve">Identify the appropriate classification of this report. If this is a </w:t>
      </w:r>
      <w:proofErr w:type="spellStart"/>
      <w:r>
        <w:rPr>
          <w:color w:val="000000"/>
        </w:rPr>
        <w:t>followup</w:t>
      </w:r>
      <w:proofErr w:type="spellEnd"/>
      <w:r>
        <w:rPr>
          <w:color w:val="00000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5A0DA62A"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58AC7977"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Pr>
          <w:color w:val="000000"/>
        </w:rPr>
        <w:t>subawardee</w:t>
      </w:r>
      <w:proofErr w:type="spellEnd"/>
      <w:r>
        <w:rPr>
          <w:color w:val="000000"/>
        </w:rPr>
        <w:t xml:space="preserve">, e.g., the first </w:t>
      </w:r>
      <w:proofErr w:type="spellStart"/>
      <w:r>
        <w:rPr>
          <w:color w:val="000000"/>
        </w:rPr>
        <w:t>subawardee</w:t>
      </w:r>
      <w:proofErr w:type="spellEnd"/>
      <w:r>
        <w:rPr>
          <w:color w:val="000000"/>
        </w:rPr>
        <w:t xml:space="preserve"> of the prime is the 1st tier. Subawards include but are not limited to subcontracts, subgrants and contract awards under grants.</w:t>
      </w:r>
    </w:p>
    <w:p w14:paraId="6BBCACC2"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403C8936"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If the organization filing the report in item 4 checks “</w:t>
      </w:r>
      <w:proofErr w:type="spellStart"/>
      <w:r>
        <w:rPr>
          <w:color w:val="000000"/>
        </w:rPr>
        <w:t>Subawardee</w:t>
      </w:r>
      <w:proofErr w:type="spellEnd"/>
      <w:r>
        <w:rPr>
          <w:color w:val="000000"/>
        </w:rPr>
        <w:t>,” then enter the full name, address, city, State and zip code of the prime Federal recipient. Include Congressional District, if known.</w:t>
      </w:r>
    </w:p>
    <w:p w14:paraId="6D68A479"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627A9736"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Enter the name of the federal agency making the award or loan commitment. Include at least one organizational level below agency name, if known. For example, Department of Transportation, United States Coast Guard.</w:t>
      </w:r>
    </w:p>
    <w:p w14:paraId="1407EA21"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0EADC2F7"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Enter the Federal program name or description for the covered Federal action (item 1). If known, enter the full Catalog of Federal Domestic Assistance (CFDA) number for grants, cooperative agreements, loans, and loan commitments.</w:t>
      </w:r>
    </w:p>
    <w:p w14:paraId="3B1D4271"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6C8AB22E"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FE27358"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4D6FA859"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For a covered Federal action where there has been an award or loan commitment by the Federal agency, enter the Federal amount of the award/loan commitment for the prime entity identified in item 4 or 5.</w:t>
      </w:r>
    </w:p>
    <w:p w14:paraId="4F9A2CB5" w14:textId="77777777" w:rsidR="00D10A3A" w:rsidRDefault="00D10A3A">
      <w:pPr>
        <w:pBdr>
          <w:top w:val="nil"/>
          <w:left w:val="nil"/>
          <w:bottom w:val="nil"/>
          <w:right w:val="nil"/>
          <w:between w:val="nil"/>
        </w:pBdr>
        <w:tabs>
          <w:tab w:val="left" w:pos="360"/>
          <w:tab w:val="left" w:pos="8280"/>
        </w:tabs>
        <w:spacing w:before="1" w:line="242" w:lineRule="auto"/>
        <w:ind w:left="360"/>
        <w:jc w:val="both"/>
        <w:rPr>
          <w:color w:val="000000"/>
        </w:rPr>
      </w:pPr>
    </w:p>
    <w:p w14:paraId="68B1F571" w14:textId="77777777" w:rsidR="00D10A3A" w:rsidRDefault="002122F4">
      <w:pPr>
        <w:numPr>
          <w:ilvl w:val="0"/>
          <w:numId w:val="6"/>
        </w:numPr>
        <w:pBdr>
          <w:top w:val="nil"/>
          <w:left w:val="nil"/>
          <w:bottom w:val="nil"/>
          <w:right w:val="nil"/>
          <w:between w:val="nil"/>
        </w:pBdr>
        <w:tabs>
          <w:tab w:val="left" w:pos="360"/>
          <w:tab w:val="left" w:pos="8280"/>
        </w:tabs>
        <w:spacing w:before="1" w:line="242" w:lineRule="auto"/>
        <w:jc w:val="both"/>
        <w:rPr>
          <w:color w:val="000000"/>
        </w:rPr>
      </w:pPr>
      <w:r>
        <w:rPr>
          <w:color w:val="000000"/>
        </w:rPr>
        <w:t>(a) Enter the full name, address, city, State and zip code of the lobbying registrant under the Lobbying Disclosure Act of 1995 engaged by the reporting entity identified in item 4 to influence the covered Federal action.</w:t>
      </w:r>
    </w:p>
    <w:p w14:paraId="0E21DA27" w14:textId="77777777" w:rsidR="00D10A3A" w:rsidRDefault="00D10A3A">
      <w:pPr>
        <w:pBdr>
          <w:top w:val="nil"/>
          <w:left w:val="nil"/>
          <w:bottom w:val="nil"/>
          <w:right w:val="nil"/>
          <w:between w:val="nil"/>
        </w:pBdr>
        <w:spacing w:before="11"/>
        <w:jc w:val="both"/>
        <w:rPr>
          <w:color w:val="000000"/>
        </w:rPr>
      </w:pPr>
    </w:p>
    <w:p w14:paraId="43BAC570" w14:textId="77777777" w:rsidR="00D10A3A" w:rsidRDefault="002122F4">
      <w:pPr>
        <w:pBdr>
          <w:top w:val="nil"/>
          <w:left w:val="nil"/>
          <w:bottom w:val="nil"/>
          <w:right w:val="nil"/>
          <w:between w:val="nil"/>
        </w:pBdr>
        <w:ind w:left="360"/>
        <w:jc w:val="both"/>
        <w:rPr>
          <w:color w:val="000000"/>
        </w:rPr>
      </w:pPr>
      <w:r>
        <w:rPr>
          <w:color w:val="000000"/>
        </w:rPr>
        <w:t>(b) Enter the full names of the individual(s) performing services, and include full address if different from 10(a). Enter Last Name, First Name, and Middle Initial (MI).</w:t>
      </w:r>
    </w:p>
    <w:p w14:paraId="6F352729" w14:textId="77777777" w:rsidR="00D10A3A" w:rsidRDefault="00D10A3A">
      <w:pPr>
        <w:pBdr>
          <w:top w:val="nil"/>
          <w:left w:val="nil"/>
          <w:bottom w:val="nil"/>
          <w:right w:val="nil"/>
          <w:between w:val="nil"/>
        </w:pBdr>
        <w:ind w:left="720" w:hanging="630"/>
        <w:jc w:val="both"/>
        <w:rPr>
          <w:color w:val="000000"/>
        </w:rPr>
      </w:pPr>
    </w:p>
    <w:p w14:paraId="652C490D" w14:textId="77777777" w:rsidR="00D10A3A" w:rsidRDefault="002122F4">
      <w:pPr>
        <w:pBdr>
          <w:top w:val="nil"/>
          <w:left w:val="nil"/>
          <w:bottom w:val="nil"/>
          <w:right w:val="nil"/>
          <w:between w:val="nil"/>
        </w:pBdr>
        <w:ind w:left="360" w:hanging="360"/>
        <w:jc w:val="both"/>
        <w:rPr>
          <w:color w:val="000000"/>
        </w:rPr>
      </w:pPr>
      <w:r>
        <w:rPr>
          <w:color w:val="000000"/>
        </w:rPr>
        <w:t>11.The certifying official shall sign and date the form, print his/her name, title, and telephone number.</w:t>
      </w:r>
    </w:p>
    <w:p w14:paraId="6EFB6CFC" w14:textId="77777777" w:rsidR="00D10A3A" w:rsidRDefault="00D10A3A">
      <w:pPr>
        <w:pBdr>
          <w:top w:val="nil"/>
          <w:left w:val="nil"/>
          <w:bottom w:val="nil"/>
          <w:right w:val="nil"/>
          <w:between w:val="nil"/>
        </w:pBdr>
        <w:jc w:val="both"/>
        <w:rPr>
          <w:color w:val="000000"/>
        </w:rPr>
      </w:pPr>
    </w:p>
    <w:p w14:paraId="3E90E3A7" w14:textId="77777777" w:rsidR="00D10A3A" w:rsidRDefault="002122F4">
      <w:pPr>
        <w:pBdr>
          <w:top w:val="nil"/>
          <w:left w:val="nil"/>
          <w:bottom w:val="nil"/>
          <w:right w:val="nil"/>
          <w:between w:val="nil"/>
        </w:pBdr>
        <w:spacing w:before="10"/>
        <w:jc w:val="both"/>
        <w:rPr>
          <w:color w:val="000000"/>
        </w:rPr>
      </w:pPr>
      <w:r>
        <w:rPr>
          <w:noProof/>
          <w:color w:val="000000"/>
        </w:rPr>
        <mc:AlternateContent>
          <mc:Choice Requires="wpg">
            <w:drawing>
              <wp:inline distT="0" distB="0" distL="0" distR="0" wp14:anchorId="60B59083" wp14:editId="3075D2A0">
                <wp:extent cx="6501765" cy="22225"/>
                <wp:effectExtent l="0" t="0" r="0" b="0"/>
                <wp:docPr id="5" name="Straight Arrow Connector 5" descr="Signature line."/>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9525" cap="flat" cmpd="sng">
                          <a:solidFill>
                            <a:srgbClr val="000000"/>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501765" cy="22225"/>
                <wp:effectExtent b="0" l="0" r="0" t="0"/>
                <wp:docPr descr="Signature line." id="5" name="image1.png"/>
                <a:graphic>
                  <a:graphicData uri="http://schemas.openxmlformats.org/drawingml/2006/picture">
                    <pic:pic>
                      <pic:nvPicPr>
                        <pic:cNvPr descr="Signature line." id="0" name="image1.png"/>
                        <pic:cNvPicPr preferRelativeResize="0"/>
                      </pic:nvPicPr>
                      <pic:blipFill>
                        <a:blip r:embed="rId15"/>
                        <a:srcRect/>
                        <a:stretch>
                          <a:fillRect/>
                        </a:stretch>
                      </pic:blipFill>
                      <pic:spPr>
                        <a:xfrm>
                          <a:off x="0" y="0"/>
                          <a:ext cx="6501765" cy="22225"/>
                        </a:xfrm>
                        <a:prstGeom prst="rect"/>
                        <a:ln/>
                      </pic:spPr>
                    </pic:pic>
                  </a:graphicData>
                </a:graphic>
              </wp:inline>
            </w:drawing>
          </mc:Fallback>
        </mc:AlternateContent>
      </w:r>
    </w:p>
    <w:p w14:paraId="577A4AEB" w14:textId="77777777" w:rsidR="00D10A3A" w:rsidRDefault="002122F4">
      <w:pPr>
        <w:pBdr>
          <w:top w:val="nil"/>
          <w:left w:val="nil"/>
          <w:bottom w:val="nil"/>
          <w:right w:val="nil"/>
          <w:between w:val="nil"/>
        </w:pBdr>
        <w:jc w:val="both"/>
        <w:rPr>
          <w:color w:val="000000"/>
        </w:rPr>
      </w:pPr>
      <w:r>
        <w:rPr>
          <w:color w:val="000000"/>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0998FDA1" w14:textId="77777777" w:rsidR="00D10A3A" w:rsidRDefault="002122F4">
      <w:pPr>
        <w:tabs>
          <w:tab w:val="right" w:pos="9270"/>
        </w:tabs>
        <w:jc w:val="center"/>
        <w:rPr>
          <w:b/>
        </w:rPr>
      </w:pPr>
      <w:bookmarkStart w:id="34" w:name="_heading=h.147n2zr" w:colFirst="0" w:colLast="0"/>
      <w:bookmarkEnd w:id="34"/>
      <w:r>
        <w:br w:type="page"/>
      </w:r>
      <w:r>
        <w:rPr>
          <w:b/>
        </w:rPr>
        <w:t>Debarment, Suspension, and Other Responsibility Matters</w:t>
      </w:r>
    </w:p>
    <w:p w14:paraId="4D46BE50" w14:textId="77777777" w:rsidR="00D10A3A" w:rsidRDefault="00D10A3A">
      <w:pPr>
        <w:jc w:val="both"/>
      </w:pPr>
    </w:p>
    <w:p w14:paraId="2DFFDF13" w14:textId="77777777" w:rsidR="00D10A3A" w:rsidRDefault="002122F4">
      <w:r>
        <w:t xml:space="preserve">As required by Executive Order 12549, Debarment and Suspension, for prospective participants/Respondents in primary covered transactions: </w:t>
      </w:r>
    </w:p>
    <w:p w14:paraId="4C1DB7D7" w14:textId="77777777" w:rsidR="00D10A3A" w:rsidRDefault="00D10A3A">
      <w:pPr>
        <w:tabs>
          <w:tab w:val="left" w:pos="1440"/>
        </w:tabs>
        <w:ind w:left="360"/>
      </w:pPr>
    </w:p>
    <w:p w14:paraId="2B228813" w14:textId="77777777" w:rsidR="00D10A3A" w:rsidRDefault="002122F4">
      <w:pPr>
        <w:numPr>
          <w:ilvl w:val="0"/>
          <w:numId w:val="13"/>
        </w:numPr>
        <w:pBdr>
          <w:top w:val="nil"/>
          <w:left w:val="nil"/>
          <w:bottom w:val="nil"/>
          <w:right w:val="nil"/>
          <w:between w:val="nil"/>
        </w:pBdr>
        <w:rPr>
          <w:color w:val="000000"/>
        </w:rPr>
      </w:pPr>
      <w:r>
        <w:rPr>
          <w:color w:val="000000"/>
        </w:rPr>
        <w:t>The Respondent certifies that it and its principals:</w:t>
      </w:r>
    </w:p>
    <w:p w14:paraId="66CB19FD" w14:textId="77777777" w:rsidR="00D10A3A" w:rsidRDefault="00D10A3A">
      <w:pPr>
        <w:ind w:left="360"/>
      </w:pPr>
    </w:p>
    <w:p w14:paraId="18B0FDFE" w14:textId="77777777" w:rsidR="00D10A3A" w:rsidRDefault="002122F4">
      <w:pPr>
        <w:tabs>
          <w:tab w:val="left" w:pos="1890"/>
        </w:tabs>
        <w:ind w:left="1920" w:hanging="480"/>
      </w:pPr>
      <w:r>
        <w:t>(a)</w:t>
      </w:r>
      <w:r>
        <w:tab/>
        <w:t xml:space="preserve">Are not presently debarred, suspended, proposed for debarment, declared ineligible, or voluntarily excluded from covered transactions by any federal department or agency; </w:t>
      </w:r>
    </w:p>
    <w:p w14:paraId="590CAF25" w14:textId="77777777" w:rsidR="00D10A3A" w:rsidRDefault="00D10A3A">
      <w:pPr>
        <w:ind w:left="1920" w:hanging="480"/>
      </w:pPr>
    </w:p>
    <w:p w14:paraId="56A80F48" w14:textId="77777777" w:rsidR="00D10A3A" w:rsidRDefault="002122F4">
      <w:pPr>
        <w:tabs>
          <w:tab w:val="left" w:pos="1890"/>
        </w:tabs>
        <w:ind w:left="1920" w:hanging="480"/>
      </w:pPr>
      <w:r>
        <w:t>(b)</w:t>
      </w:r>
      <w:r>
        <w:tab/>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085F2C21" w14:textId="77777777" w:rsidR="00D10A3A" w:rsidRDefault="00D10A3A">
      <w:pPr>
        <w:ind w:left="1920" w:hanging="480"/>
      </w:pPr>
    </w:p>
    <w:p w14:paraId="462CA1D7" w14:textId="77777777" w:rsidR="00D10A3A" w:rsidRDefault="002122F4">
      <w:pPr>
        <w:tabs>
          <w:tab w:val="left" w:pos="1886"/>
        </w:tabs>
        <w:ind w:left="1915" w:hanging="475"/>
      </w:pPr>
      <w:r>
        <w:t>(c)</w:t>
      </w:r>
      <w:r>
        <w:tab/>
        <w:t>Are not presently indicted for or otherwise criminally or civilly charged by a governmental entity (federal, state, or local) with commission of any of the offenses enumerated in paragraph (1)(b) of this certification; and</w:t>
      </w:r>
    </w:p>
    <w:p w14:paraId="39498342" w14:textId="77777777" w:rsidR="00D10A3A" w:rsidRDefault="00D10A3A">
      <w:pPr>
        <w:ind w:left="1920" w:hanging="480"/>
      </w:pPr>
    </w:p>
    <w:p w14:paraId="543D3FC3" w14:textId="77777777" w:rsidR="00D10A3A" w:rsidRDefault="002122F4">
      <w:pPr>
        <w:tabs>
          <w:tab w:val="left" w:pos="1890"/>
        </w:tabs>
        <w:ind w:left="1920" w:hanging="480"/>
      </w:pPr>
      <w:r>
        <w:t>(d)</w:t>
      </w:r>
      <w:r>
        <w:tab/>
        <w:t xml:space="preserve">Have not within a three-year period preceding this application had one or more public transactions (federal, state, or local) terminated for cause or default. </w:t>
      </w:r>
    </w:p>
    <w:p w14:paraId="4CC3EBF0" w14:textId="77777777" w:rsidR="00D10A3A" w:rsidRDefault="00D10A3A">
      <w:pPr>
        <w:ind w:left="2160"/>
      </w:pPr>
    </w:p>
    <w:p w14:paraId="133F36B3" w14:textId="77777777" w:rsidR="00D10A3A" w:rsidRDefault="002122F4">
      <w:pPr>
        <w:numPr>
          <w:ilvl w:val="0"/>
          <w:numId w:val="13"/>
        </w:numPr>
        <w:ind w:left="1710" w:hanging="560"/>
      </w:pPr>
      <w:r>
        <w:t>Where the Respondent is unable to certify to any of the statements in this certification, they shall attach an explanation to this application.</w:t>
      </w:r>
    </w:p>
    <w:p w14:paraId="7B2222B4" w14:textId="77777777" w:rsidR="00D10A3A" w:rsidRDefault="00D10A3A">
      <w:pPr>
        <w:ind w:left="1150"/>
      </w:pPr>
    </w:p>
    <w:p w14:paraId="679A3DA3" w14:textId="77777777" w:rsidR="00D10A3A" w:rsidRDefault="00D10A3A"/>
    <w:p w14:paraId="233B85EF" w14:textId="77777777" w:rsidR="00D10A3A" w:rsidRDefault="002122F4">
      <w:pPr>
        <w:tabs>
          <w:tab w:val="left" w:pos="5490"/>
          <w:tab w:val="right" w:pos="9360"/>
        </w:tabs>
        <w:ind w:left="1440" w:hanging="720"/>
        <w:rPr>
          <w:u w:val="single"/>
        </w:rPr>
      </w:pPr>
      <w:bookmarkStart w:id="35" w:name="bookmark=id.3o7alnk" w:colFirst="0" w:colLast="0"/>
      <w:bookmarkEnd w:id="35"/>
      <w:r>
        <w:rPr>
          <w:u w:val="single"/>
        </w:rPr>
        <w:t>                                                            </w:t>
      </w:r>
    </w:p>
    <w:p w14:paraId="3D8DF4FF" w14:textId="77777777" w:rsidR="00D10A3A" w:rsidRDefault="002122F4">
      <w:pPr>
        <w:tabs>
          <w:tab w:val="left" w:pos="5490"/>
          <w:tab w:val="right" w:pos="9360"/>
        </w:tabs>
        <w:spacing w:after="240"/>
        <w:ind w:left="1440" w:hanging="720"/>
      </w:pPr>
      <w:r>
        <w:t>Contractor/Company Name</w:t>
      </w:r>
    </w:p>
    <w:p w14:paraId="09FCA5F1" w14:textId="77777777" w:rsidR="00D10A3A" w:rsidRDefault="002122F4">
      <w:pPr>
        <w:tabs>
          <w:tab w:val="left" w:pos="5490"/>
          <w:tab w:val="right" w:pos="9360"/>
        </w:tabs>
        <w:ind w:left="1440" w:hanging="720"/>
        <w:rPr>
          <w:u w:val="single"/>
        </w:rPr>
      </w:pPr>
      <w:r>
        <w:rPr>
          <w:u w:val="single"/>
        </w:rPr>
        <w:t>                                                            </w:t>
      </w:r>
    </w:p>
    <w:p w14:paraId="3C76D715" w14:textId="77777777" w:rsidR="00D10A3A" w:rsidRDefault="002122F4">
      <w:pPr>
        <w:tabs>
          <w:tab w:val="left" w:pos="5490"/>
          <w:tab w:val="right" w:pos="9360"/>
        </w:tabs>
        <w:spacing w:after="240"/>
        <w:ind w:left="1440" w:hanging="720"/>
      </w:pPr>
      <w:r>
        <w:t>Award Number, Contract Number, or Project Name</w:t>
      </w:r>
    </w:p>
    <w:p w14:paraId="362613E0" w14:textId="77777777" w:rsidR="00D10A3A" w:rsidRDefault="002122F4">
      <w:pPr>
        <w:tabs>
          <w:tab w:val="left" w:pos="5490"/>
          <w:tab w:val="right" w:pos="9360"/>
        </w:tabs>
        <w:ind w:left="1440" w:hanging="720"/>
        <w:rPr>
          <w:u w:val="single"/>
        </w:rPr>
      </w:pPr>
      <w:r>
        <w:rPr>
          <w:u w:val="single"/>
        </w:rPr>
        <w:t>                                                            </w:t>
      </w:r>
    </w:p>
    <w:p w14:paraId="6DD54AA5" w14:textId="77777777" w:rsidR="00D10A3A" w:rsidRDefault="002122F4">
      <w:pPr>
        <w:tabs>
          <w:tab w:val="right" w:pos="9360"/>
        </w:tabs>
        <w:spacing w:after="240"/>
        <w:ind w:left="720"/>
      </w:pPr>
      <w:r>
        <w:t>Name(s) and Title(s) of Authorized Representatives</w:t>
      </w:r>
    </w:p>
    <w:p w14:paraId="2A9D86B7" w14:textId="77777777" w:rsidR="00D10A3A" w:rsidRDefault="002122F4">
      <w:pPr>
        <w:tabs>
          <w:tab w:val="left" w:pos="5490"/>
          <w:tab w:val="right" w:pos="9360"/>
        </w:tabs>
        <w:ind w:left="1440" w:hanging="720"/>
        <w:rPr>
          <w:u w:val="single"/>
        </w:rPr>
      </w:pPr>
      <w:r>
        <w:rPr>
          <w:u w:val="single"/>
        </w:rPr>
        <w:t>                                                            </w:t>
      </w:r>
    </w:p>
    <w:p w14:paraId="7845EE2C" w14:textId="77777777" w:rsidR="00D10A3A" w:rsidRDefault="002122F4">
      <w:pPr>
        <w:tabs>
          <w:tab w:val="left" w:pos="6480"/>
          <w:tab w:val="right" w:pos="9360"/>
        </w:tabs>
        <w:spacing w:after="240"/>
        <w:ind w:left="720"/>
      </w:pPr>
      <w:r>
        <w:t>Signature(s)</w:t>
      </w:r>
      <w:r>
        <w:tab/>
      </w:r>
    </w:p>
    <w:p w14:paraId="2DCF0A11" w14:textId="77777777" w:rsidR="00D10A3A" w:rsidRDefault="002122F4">
      <w:pPr>
        <w:tabs>
          <w:tab w:val="left" w:pos="5490"/>
          <w:tab w:val="right" w:pos="9360"/>
        </w:tabs>
        <w:ind w:left="1440" w:hanging="720"/>
        <w:rPr>
          <w:u w:val="single"/>
        </w:rPr>
      </w:pPr>
      <w:r>
        <w:rPr>
          <w:u w:val="single"/>
        </w:rPr>
        <w:t>                              </w:t>
      </w:r>
    </w:p>
    <w:p w14:paraId="7AC20038" w14:textId="77777777" w:rsidR="00D10A3A" w:rsidRDefault="002122F4">
      <w:pPr>
        <w:tabs>
          <w:tab w:val="left" w:pos="6480"/>
          <w:tab w:val="right" w:pos="9360"/>
        </w:tabs>
        <w:ind w:left="720"/>
      </w:pPr>
      <w:r>
        <w:t>Date</w:t>
      </w:r>
    </w:p>
    <w:p w14:paraId="7F8F6092" w14:textId="77777777" w:rsidR="00D10A3A" w:rsidRDefault="002122F4">
      <w:pPr>
        <w:rPr>
          <w:b/>
        </w:rPr>
      </w:pPr>
      <w:r>
        <w:br w:type="page"/>
      </w:r>
    </w:p>
    <w:p w14:paraId="3A78C789" w14:textId="77777777" w:rsidR="00D10A3A" w:rsidRDefault="002122F4">
      <w:pPr>
        <w:pStyle w:val="Heading1"/>
        <w:jc w:val="center"/>
      </w:pPr>
      <w:bookmarkStart w:id="36" w:name="_heading=h.ihv636" w:colFirst="0" w:colLast="0"/>
      <w:bookmarkStart w:id="37" w:name="_Toc70683290"/>
      <w:bookmarkEnd w:id="36"/>
      <w:r>
        <w:t>Attachment J: Certificate of Independent Price Determination</w:t>
      </w:r>
      <w:bookmarkEnd w:id="37"/>
    </w:p>
    <w:p w14:paraId="468BAE68" w14:textId="77777777" w:rsidR="00D10A3A" w:rsidRDefault="00D10A3A"/>
    <w:p w14:paraId="77AEAB3D" w14:textId="77777777" w:rsidR="00D10A3A" w:rsidRDefault="002122F4">
      <w:r>
        <w:t>The Respondent(s) shall execute this Certificate of Independent Price Determination.</w:t>
      </w:r>
    </w:p>
    <w:p w14:paraId="02EC2CBD" w14:textId="77777777" w:rsidR="00D10A3A" w:rsidRDefault="00D10A3A"/>
    <w:tbl>
      <w:tblPr>
        <w:tblStyle w:val="a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4691"/>
        <w:gridCol w:w="239"/>
        <w:gridCol w:w="4420"/>
      </w:tblGrid>
      <w:tr w:rsidR="00D10A3A" w14:paraId="56338429" w14:textId="77777777">
        <w:trPr>
          <w:cnfStyle w:val="100000000000" w:firstRow="1" w:lastRow="0" w:firstColumn="0" w:lastColumn="0" w:oddVBand="0" w:evenVBand="0" w:oddHBand="0" w:evenHBand="0" w:firstRowFirstColumn="0" w:firstRowLastColumn="0" w:lastRowFirstColumn="0" w:lastRowLastColumn="0"/>
        </w:trPr>
        <w:tc>
          <w:tcPr>
            <w:tcW w:w="4691" w:type="dxa"/>
          </w:tcPr>
          <w:p w14:paraId="397CFF97" w14:textId="77777777" w:rsidR="00D10A3A" w:rsidRDefault="00D10A3A"/>
          <w:p w14:paraId="0B660ECA" w14:textId="77777777" w:rsidR="00D10A3A" w:rsidRDefault="00D10A3A"/>
        </w:tc>
        <w:tc>
          <w:tcPr>
            <w:tcW w:w="239" w:type="dxa"/>
          </w:tcPr>
          <w:p w14:paraId="65521813" w14:textId="77777777" w:rsidR="00D10A3A" w:rsidRDefault="00D10A3A"/>
        </w:tc>
        <w:tc>
          <w:tcPr>
            <w:tcW w:w="4420" w:type="dxa"/>
          </w:tcPr>
          <w:p w14:paraId="19726FB0" w14:textId="77777777" w:rsidR="00D10A3A" w:rsidRDefault="00D10A3A"/>
        </w:tc>
      </w:tr>
      <w:tr w:rsidR="00D10A3A" w14:paraId="682D8ECD" w14:textId="77777777">
        <w:tc>
          <w:tcPr>
            <w:tcW w:w="4691" w:type="dxa"/>
          </w:tcPr>
          <w:p w14:paraId="1161EED7" w14:textId="77777777" w:rsidR="00D10A3A" w:rsidRDefault="002122F4">
            <w:r>
              <w:t>Name of Respondent</w:t>
            </w:r>
          </w:p>
        </w:tc>
        <w:tc>
          <w:tcPr>
            <w:tcW w:w="239" w:type="dxa"/>
          </w:tcPr>
          <w:p w14:paraId="75146EB1" w14:textId="77777777" w:rsidR="00D10A3A" w:rsidRDefault="00D10A3A"/>
        </w:tc>
        <w:tc>
          <w:tcPr>
            <w:tcW w:w="4420" w:type="dxa"/>
          </w:tcPr>
          <w:p w14:paraId="2BE76C2C" w14:textId="77777777" w:rsidR="00D10A3A" w:rsidRDefault="00D10A3A"/>
        </w:tc>
      </w:tr>
    </w:tbl>
    <w:p w14:paraId="36CC3EDE" w14:textId="77777777" w:rsidR="00D10A3A" w:rsidRDefault="00D10A3A"/>
    <w:p w14:paraId="54948FCE" w14:textId="77777777" w:rsidR="00D10A3A" w:rsidRDefault="002122F4">
      <w:pPr>
        <w:numPr>
          <w:ilvl w:val="0"/>
          <w:numId w:val="5"/>
        </w:numPr>
        <w:pBdr>
          <w:top w:val="nil"/>
          <w:left w:val="nil"/>
          <w:bottom w:val="nil"/>
          <w:right w:val="nil"/>
          <w:between w:val="nil"/>
        </w:pBdr>
        <w:tabs>
          <w:tab w:val="left" w:pos="360"/>
        </w:tabs>
        <w:ind w:left="360" w:right="-270" w:hanging="450"/>
        <w:rPr>
          <w:color w:val="000000"/>
        </w:rPr>
      </w:pPr>
      <w:r>
        <w:rPr>
          <w:color w:val="000000"/>
        </w:rPr>
        <w:t>By submission of this offer, the offeror (Respondent/FSMC) certifies and, in the case of a joint offer, each party thereto certifies as to its own organization that in connection with this procurement:</w:t>
      </w:r>
    </w:p>
    <w:p w14:paraId="625DC4C6" w14:textId="77777777" w:rsidR="00D10A3A" w:rsidRDefault="00D10A3A">
      <w:pPr>
        <w:ind w:right="-270"/>
      </w:pPr>
    </w:p>
    <w:p w14:paraId="4252D232" w14:textId="77777777" w:rsidR="00D10A3A" w:rsidRDefault="002122F4">
      <w:pPr>
        <w:numPr>
          <w:ilvl w:val="0"/>
          <w:numId w:val="27"/>
        </w:numPr>
        <w:pBdr>
          <w:top w:val="nil"/>
          <w:left w:val="nil"/>
          <w:bottom w:val="nil"/>
          <w:right w:val="nil"/>
          <w:between w:val="nil"/>
        </w:pBdr>
        <w:ind w:left="1080" w:right="-270"/>
        <w:rPr>
          <w:color w:val="000000"/>
        </w:rPr>
      </w:pPr>
      <w:r>
        <w:rPr>
          <w:color w:val="000000"/>
        </w:rPr>
        <w:t>The prices in this offer have been arrived at independently without, for the purposes of restricting competition, any consultation, communication, with any other offeror or competitor relating to (</w:t>
      </w:r>
      <w:proofErr w:type="spellStart"/>
      <w:r>
        <w:rPr>
          <w:color w:val="000000"/>
        </w:rPr>
        <w:t>i</w:t>
      </w:r>
      <w:proofErr w:type="spellEnd"/>
      <w:r>
        <w:rPr>
          <w:color w:val="000000"/>
        </w:rPr>
        <w:t xml:space="preserve">) those prices, (ii) the intention to submit an offer, or (iii) the methods or factors used to calculate the prices offered; </w:t>
      </w:r>
    </w:p>
    <w:p w14:paraId="7E56A213" w14:textId="77777777" w:rsidR="00D10A3A" w:rsidRDefault="002122F4">
      <w:pPr>
        <w:numPr>
          <w:ilvl w:val="0"/>
          <w:numId w:val="27"/>
        </w:numPr>
        <w:pBdr>
          <w:top w:val="nil"/>
          <w:left w:val="nil"/>
          <w:bottom w:val="nil"/>
          <w:right w:val="nil"/>
          <w:between w:val="nil"/>
        </w:pBdr>
        <w:ind w:left="1080" w:right="-270"/>
        <w:rPr>
          <w:color w:val="000000"/>
        </w:rPr>
      </w:pPr>
      <w:r>
        <w:rPr>
          <w:color w:val="000000"/>
        </w:rPr>
        <w:t>The prices in this offer have not been and will not be knowingly disclosed by the offeror, directly or indirectly, to any other offeror or competitor, before a bid opening (in the case of a sealed bid solicitation) or contract award (in the case of a negotiated solicitation) unless otherwise required by law; and</w:t>
      </w:r>
    </w:p>
    <w:p w14:paraId="5C94B1E8" w14:textId="77777777" w:rsidR="00D10A3A" w:rsidRDefault="002122F4">
      <w:pPr>
        <w:numPr>
          <w:ilvl w:val="0"/>
          <w:numId w:val="27"/>
        </w:numPr>
        <w:pBdr>
          <w:top w:val="nil"/>
          <w:left w:val="nil"/>
          <w:bottom w:val="nil"/>
          <w:right w:val="nil"/>
          <w:between w:val="nil"/>
        </w:pBdr>
        <w:ind w:left="1080" w:right="-270"/>
        <w:rPr>
          <w:color w:val="000000"/>
        </w:rPr>
      </w:pPr>
      <w:r>
        <w:rPr>
          <w:color w:val="000000"/>
        </w:rPr>
        <w:t>No attempt has been made or will be made by the offeror to induce any person or firm to submit, or not to submit, an offer for the purpose of restricting competition.</w:t>
      </w:r>
    </w:p>
    <w:p w14:paraId="4F79E6A0" w14:textId="77777777" w:rsidR="00D10A3A" w:rsidRDefault="00D10A3A">
      <w:pPr>
        <w:ind w:right="-270"/>
      </w:pPr>
    </w:p>
    <w:p w14:paraId="12915DB2" w14:textId="77777777" w:rsidR="00D10A3A" w:rsidRDefault="002122F4">
      <w:pPr>
        <w:numPr>
          <w:ilvl w:val="0"/>
          <w:numId w:val="5"/>
        </w:numPr>
        <w:pBdr>
          <w:top w:val="nil"/>
          <w:left w:val="nil"/>
          <w:bottom w:val="nil"/>
          <w:right w:val="nil"/>
          <w:between w:val="nil"/>
        </w:pBdr>
        <w:tabs>
          <w:tab w:val="left" w:pos="360"/>
        </w:tabs>
        <w:ind w:left="360" w:right="-270" w:hanging="450"/>
        <w:rPr>
          <w:color w:val="000000"/>
        </w:rPr>
      </w:pPr>
      <w:r>
        <w:rPr>
          <w:color w:val="000000"/>
        </w:rPr>
        <w:t>Each signature on the offer is considered to be a certification by the signatory that the signatory:</w:t>
      </w:r>
    </w:p>
    <w:p w14:paraId="6DC439C5" w14:textId="77777777" w:rsidR="00D10A3A" w:rsidRDefault="00D10A3A">
      <w:pPr>
        <w:tabs>
          <w:tab w:val="left" w:pos="600"/>
        </w:tabs>
        <w:ind w:right="-270"/>
      </w:pPr>
    </w:p>
    <w:p w14:paraId="1BE93F0B" w14:textId="77777777" w:rsidR="00D10A3A" w:rsidRDefault="002122F4">
      <w:pPr>
        <w:numPr>
          <w:ilvl w:val="1"/>
          <w:numId w:val="9"/>
        </w:numPr>
        <w:tabs>
          <w:tab w:val="left" w:pos="600"/>
        </w:tabs>
        <w:ind w:right="-270"/>
      </w:pPr>
      <w:r>
        <w:t>Is the person in the offeror’s organization responsible for determining the prices being offered in this bid or proposal, and that they have not participated, and will not participate, in any action contrary to paragraphs (A)(1) through (A)(3) above; or</w:t>
      </w:r>
    </w:p>
    <w:p w14:paraId="5E2441DD" w14:textId="77777777" w:rsidR="00D10A3A" w:rsidRDefault="00D10A3A">
      <w:pPr>
        <w:tabs>
          <w:tab w:val="left" w:pos="600"/>
        </w:tabs>
        <w:ind w:left="1080" w:right="-270"/>
      </w:pPr>
    </w:p>
    <w:p w14:paraId="2FFFB652" w14:textId="77777777" w:rsidR="00D10A3A" w:rsidRDefault="00D10A3A">
      <w:pPr>
        <w:tabs>
          <w:tab w:val="left" w:pos="600"/>
          <w:tab w:val="left" w:pos="1440"/>
        </w:tabs>
      </w:pPr>
    </w:p>
    <w:p w14:paraId="00022502" w14:textId="77777777" w:rsidR="00D10A3A" w:rsidRDefault="002122F4">
      <w:pPr>
        <w:numPr>
          <w:ilvl w:val="1"/>
          <w:numId w:val="9"/>
        </w:numPr>
        <w:tabs>
          <w:tab w:val="left" w:pos="600"/>
          <w:tab w:val="left" w:pos="1440"/>
        </w:tabs>
      </w:pPr>
      <w:r>
        <w:t>(</w:t>
      </w:r>
      <w:proofErr w:type="spellStart"/>
      <w:r>
        <w:t>i</w:t>
      </w:r>
      <w:proofErr w:type="spellEnd"/>
      <w:r>
        <w:t xml:space="preserve">) Has been authorized, in writing, to act as agent for the following principals in offering that those principals have not participated in, and will not participate in any action contrary to paragraphs (A)(1) through (A)(3) above. </w:t>
      </w:r>
    </w:p>
    <w:p w14:paraId="6D52808F" w14:textId="77777777" w:rsidR="00D10A3A" w:rsidRDefault="00D10A3A">
      <w:pPr>
        <w:tabs>
          <w:tab w:val="left" w:pos="600"/>
          <w:tab w:val="left" w:pos="1440"/>
        </w:tabs>
        <w:ind w:left="1080"/>
      </w:pPr>
    </w:p>
    <w:p w14:paraId="111AEF0E" w14:textId="77777777" w:rsidR="00D10A3A" w:rsidRDefault="002122F4">
      <w:pPr>
        <w:numPr>
          <w:ilvl w:val="2"/>
          <w:numId w:val="25"/>
        </w:numPr>
        <w:tabs>
          <w:tab w:val="left" w:pos="600"/>
          <w:tab w:val="left" w:pos="1440"/>
        </w:tabs>
        <w:spacing w:after="240"/>
      </w:pPr>
      <w:r>
        <w:t xml:space="preserve">Insert full names of person(s) in the offeror’s organization responsible for determining the prices offered in this bid or proposal, and the title of their position in the offeror’s organization. </w:t>
      </w:r>
    </w:p>
    <w:p w14:paraId="5151AC26" w14:textId="77777777" w:rsidR="00D10A3A" w:rsidRDefault="002122F4">
      <w:pPr>
        <w:tabs>
          <w:tab w:val="left" w:pos="600"/>
          <w:tab w:val="left" w:pos="1080"/>
          <w:tab w:val="left" w:pos="1440"/>
        </w:tabs>
      </w:pPr>
      <w:r>
        <w:t>(ii) As an authorized agent, does certify that the principals named in subdivision (B)(2)(</w:t>
      </w:r>
      <w:proofErr w:type="spellStart"/>
      <w:r>
        <w:t>i</w:t>
      </w:r>
      <w:proofErr w:type="spellEnd"/>
      <w:r>
        <w:t xml:space="preserve">) </w:t>
      </w:r>
    </w:p>
    <w:p w14:paraId="45461342" w14:textId="77777777" w:rsidR="00D10A3A" w:rsidRDefault="002122F4">
      <w:pPr>
        <w:tabs>
          <w:tab w:val="left" w:pos="600"/>
          <w:tab w:val="left" w:pos="1080"/>
          <w:tab w:val="left" w:pos="1440"/>
        </w:tabs>
      </w:pPr>
      <w:r>
        <w:t xml:space="preserve">above have not participated, and will not participate, in any action contrary to paragraphs </w:t>
      </w:r>
    </w:p>
    <w:p w14:paraId="2C5DA292" w14:textId="77777777" w:rsidR="00D10A3A" w:rsidRDefault="002122F4">
      <w:pPr>
        <w:tabs>
          <w:tab w:val="left" w:pos="600"/>
          <w:tab w:val="left" w:pos="1080"/>
          <w:tab w:val="left" w:pos="1440"/>
        </w:tabs>
      </w:pPr>
      <w:r>
        <w:t xml:space="preserve">(A)(1) through (A)(3) above; and </w:t>
      </w:r>
    </w:p>
    <w:p w14:paraId="1F327B7B" w14:textId="77777777" w:rsidR="00D10A3A" w:rsidRDefault="002122F4">
      <w:pPr>
        <w:tabs>
          <w:tab w:val="left" w:pos="600"/>
          <w:tab w:val="left" w:pos="1080"/>
          <w:tab w:val="left" w:pos="1440"/>
        </w:tabs>
      </w:pPr>
      <w:r>
        <w:t>(iii) As an agent, has not personally participated, and will not participate, in any action</w:t>
      </w:r>
    </w:p>
    <w:p w14:paraId="6EB7D940" w14:textId="77777777" w:rsidR="00D10A3A" w:rsidRDefault="002122F4">
      <w:pPr>
        <w:tabs>
          <w:tab w:val="left" w:pos="600"/>
          <w:tab w:val="left" w:pos="1080"/>
          <w:tab w:val="left" w:pos="1440"/>
        </w:tabs>
      </w:pPr>
      <w:r>
        <w:t xml:space="preserve">contrary to paragraphs (A)(1) through (A)(3) above, and </w:t>
      </w:r>
    </w:p>
    <w:p w14:paraId="1E16559A" w14:textId="77777777" w:rsidR="00D10A3A" w:rsidRDefault="00D10A3A">
      <w:pPr>
        <w:tabs>
          <w:tab w:val="left" w:pos="600"/>
          <w:tab w:val="left" w:pos="1080"/>
          <w:tab w:val="left" w:pos="1440"/>
        </w:tabs>
      </w:pPr>
    </w:p>
    <w:p w14:paraId="59DEB768" w14:textId="77777777" w:rsidR="00D10A3A" w:rsidRDefault="002122F4">
      <w:pPr>
        <w:numPr>
          <w:ilvl w:val="0"/>
          <w:numId w:val="5"/>
        </w:numPr>
        <w:tabs>
          <w:tab w:val="left" w:pos="600"/>
          <w:tab w:val="left" w:pos="1080"/>
          <w:tab w:val="left" w:pos="1440"/>
        </w:tabs>
        <w:ind w:left="360"/>
      </w:pPr>
      <w:r>
        <w:t xml:space="preserve">If the offeror deletes or modifies subparagraph (A)(2) above, the offeror must furnish with its offer a signed statement setting forth in detail the circumstances of the disclosure. </w:t>
      </w:r>
    </w:p>
    <w:tbl>
      <w:tblPr>
        <w:tblStyle w:val="a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3158"/>
        <w:gridCol w:w="236"/>
        <w:gridCol w:w="2000"/>
        <w:gridCol w:w="246"/>
        <w:gridCol w:w="1909"/>
        <w:gridCol w:w="1801"/>
      </w:tblGrid>
      <w:tr w:rsidR="00D10A3A" w14:paraId="03B2D4C8" w14:textId="77777777" w:rsidTr="00D10A3A">
        <w:trPr>
          <w:cnfStyle w:val="100000000000" w:firstRow="1" w:lastRow="0" w:firstColumn="0" w:lastColumn="0" w:oddVBand="0" w:evenVBand="0" w:oddHBand="0" w:evenHBand="0" w:firstRowFirstColumn="0" w:firstRowLastColumn="0" w:lastRowFirstColumn="0" w:lastRowLastColumn="0"/>
          <w:trHeight w:val="413"/>
        </w:trPr>
        <w:tc>
          <w:tcPr>
            <w:tcW w:w="3158" w:type="dxa"/>
          </w:tcPr>
          <w:p w14:paraId="502EEF0A" w14:textId="77777777" w:rsidR="00D10A3A" w:rsidRDefault="00D10A3A"/>
        </w:tc>
        <w:tc>
          <w:tcPr>
            <w:tcW w:w="236" w:type="dxa"/>
          </w:tcPr>
          <w:p w14:paraId="33953FCE" w14:textId="77777777" w:rsidR="00D10A3A" w:rsidRDefault="00D10A3A"/>
        </w:tc>
        <w:tc>
          <w:tcPr>
            <w:tcW w:w="2000" w:type="dxa"/>
          </w:tcPr>
          <w:p w14:paraId="7FBD8E42" w14:textId="77777777" w:rsidR="00D10A3A" w:rsidRDefault="00D10A3A"/>
        </w:tc>
        <w:tc>
          <w:tcPr>
            <w:tcW w:w="246" w:type="dxa"/>
          </w:tcPr>
          <w:p w14:paraId="260784AC" w14:textId="77777777" w:rsidR="00D10A3A" w:rsidRDefault="00D10A3A"/>
        </w:tc>
        <w:tc>
          <w:tcPr>
            <w:tcW w:w="1909" w:type="dxa"/>
          </w:tcPr>
          <w:p w14:paraId="0979765B" w14:textId="77777777" w:rsidR="00D10A3A" w:rsidRDefault="00D10A3A"/>
        </w:tc>
        <w:tc>
          <w:tcPr>
            <w:tcW w:w="1801" w:type="dxa"/>
          </w:tcPr>
          <w:p w14:paraId="13BE398F" w14:textId="77777777" w:rsidR="00D10A3A" w:rsidRDefault="00D10A3A"/>
        </w:tc>
      </w:tr>
      <w:tr w:rsidR="00D10A3A" w14:paraId="15BF1A55" w14:textId="77777777">
        <w:tc>
          <w:tcPr>
            <w:tcW w:w="3158" w:type="dxa"/>
          </w:tcPr>
          <w:p w14:paraId="7E99A81C" w14:textId="77777777" w:rsidR="00D10A3A" w:rsidRDefault="002122F4">
            <w:r>
              <w:t>Signature of FSMC’s</w:t>
            </w:r>
          </w:p>
          <w:p w14:paraId="67D347DC" w14:textId="77777777" w:rsidR="00D10A3A" w:rsidRDefault="002122F4">
            <w:r>
              <w:t>Authorized Representative</w:t>
            </w:r>
          </w:p>
        </w:tc>
        <w:tc>
          <w:tcPr>
            <w:tcW w:w="236" w:type="dxa"/>
          </w:tcPr>
          <w:p w14:paraId="2F78AF58" w14:textId="77777777" w:rsidR="00D10A3A" w:rsidRDefault="00D10A3A"/>
        </w:tc>
        <w:tc>
          <w:tcPr>
            <w:tcW w:w="2000" w:type="dxa"/>
          </w:tcPr>
          <w:p w14:paraId="43EB9670" w14:textId="77777777" w:rsidR="00D10A3A" w:rsidRDefault="002122F4">
            <w:r>
              <w:t>Title</w:t>
            </w:r>
          </w:p>
        </w:tc>
        <w:tc>
          <w:tcPr>
            <w:tcW w:w="246" w:type="dxa"/>
          </w:tcPr>
          <w:p w14:paraId="3FF72DDD" w14:textId="77777777" w:rsidR="00D10A3A" w:rsidRDefault="00D10A3A"/>
        </w:tc>
        <w:tc>
          <w:tcPr>
            <w:tcW w:w="1909" w:type="dxa"/>
          </w:tcPr>
          <w:p w14:paraId="08A755B3" w14:textId="77777777" w:rsidR="00D10A3A" w:rsidRDefault="002122F4">
            <w:r>
              <w:t>Date</w:t>
            </w:r>
          </w:p>
        </w:tc>
        <w:tc>
          <w:tcPr>
            <w:tcW w:w="1801" w:type="dxa"/>
          </w:tcPr>
          <w:p w14:paraId="168F6269" w14:textId="77777777" w:rsidR="00D10A3A" w:rsidRDefault="00D10A3A"/>
        </w:tc>
      </w:tr>
    </w:tbl>
    <w:p w14:paraId="5F61ED98" w14:textId="77777777" w:rsidR="00D10A3A" w:rsidRDefault="00D10A3A">
      <w:pPr>
        <w:rPr>
          <w:i/>
        </w:rPr>
      </w:pPr>
    </w:p>
    <w:p w14:paraId="4AE4BB55" w14:textId="77777777" w:rsidR="00D10A3A" w:rsidRDefault="002122F4">
      <w:pPr>
        <w:rPr>
          <w:i/>
        </w:rPr>
      </w:pPr>
      <w:r>
        <w:rPr>
          <w:i/>
        </w:rPr>
        <w:t>In accepting this offer, the SFA certifies that no representative of the SFA has taken any action that may have jeopardized the independence of the offer referred to above.</w:t>
      </w:r>
    </w:p>
    <w:p w14:paraId="43F380EC" w14:textId="77777777" w:rsidR="00D10A3A" w:rsidRDefault="002122F4">
      <w:pPr>
        <w:rPr>
          <w:i/>
        </w:rPr>
      </w:pPr>
      <w:r>
        <w:br w:type="page"/>
      </w:r>
    </w:p>
    <w:p w14:paraId="6FA5BDCA" w14:textId="77777777" w:rsidR="00D10A3A" w:rsidRDefault="002122F4">
      <w:pPr>
        <w:pStyle w:val="Heading1"/>
        <w:jc w:val="center"/>
      </w:pPr>
      <w:bookmarkStart w:id="38" w:name="_Toc70683291"/>
      <w:r>
        <w:t>Attachment K: 21–Day Cycle Menu</w:t>
      </w:r>
      <w:bookmarkEnd w:id="38"/>
    </w:p>
    <w:p w14:paraId="446EE957" w14:textId="77777777" w:rsidR="00D10A3A" w:rsidRDefault="002122F4">
      <w:pPr>
        <w:tabs>
          <w:tab w:val="left" w:pos="840"/>
        </w:tabs>
        <w:jc w:val="center"/>
        <w:sectPr w:rsidR="00D10A3A">
          <w:type w:val="continuous"/>
          <w:pgSz w:w="12240" w:h="15840"/>
          <w:pgMar w:top="720" w:right="1440" w:bottom="1440" w:left="1440" w:header="792" w:footer="360" w:gutter="0"/>
          <w:cols w:space="720"/>
          <w:titlePg/>
        </w:sectPr>
      </w:pPr>
      <w:r>
        <w:t>Please attach to your Proposal</w:t>
      </w:r>
    </w:p>
    <w:p w14:paraId="6DFA8B4A" w14:textId="77777777" w:rsidR="00D10A3A" w:rsidRDefault="00D10A3A">
      <w:pPr>
        <w:tabs>
          <w:tab w:val="left" w:pos="1087"/>
        </w:tabs>
      </w:pPr>
    </w:p>
    <w:p w14:paraId="3FBE8A2C" w14:textId="77777777" w:rsidR="00D10A3A" w:rsidRDefault="002122F4">
      <w:pPr>
        <w:jc w:val="right"/>
      </w:pPr>
      <w:bookmarkStart w:id="39" w:name="_heading=h.1hmsyys" w:colFirst="0" w:colLast="0"/>
      <w:bookmarkEnd w:id="39"/>
      <w:r>
        <w:t>Exhibit 1</w:t>
      </w:r>
    </w:p>
    <w:p w14:paraId="0BC7903B" w14:textId="77777777" w:rsidR="00D10A3A" w:rsidRDefault="00D10A3A"/>
    <w:p w14:paraId="01F4DD89" w14:textId="77777777" w:rsidR="00D10A3A" w:rsidRDefault="00D10A3A">
      <w:pPr>
        <w:jc w:val="center"/>
      </w:pPr>
    </w:p>
    <w:p w14:paraId="29E389CB" w14:textId="77777777" w:rsidR="00D10A3A" w:rsidRDefault="002122F4">
      <w:pPr>
        <w:pStyle w:val="Heading1"/>
        <w:jc w:val="center"/>
      </w:pPr>
      <w:bookmarkStart w:id="40" w:name="_Toc70683292"/>
      <w:r>
        <w:t>Exhibit 1: Model Fixed-Price Contract</w:t>
      </w:r>
      <w:bookmarkEnd w:id="40"/>
      <w:r>
        <w:t xml:space="preserve"> </w:t>
      </w:r>
    </w:p>
    <w:p w14:paraId="1929ECFE" w14:textId="77777777" w:rsidR="00D10A3A" w:rsidRDefault="002122F4">
      <w:pPr>
        <w:spacing w:after="240"/>
        <w:jc w:val="center"/>
      </w:pPr>
      <w:bookmarkStart w:id="41" w:name="_heading=h.2grqrue" w:colFirst="0" w:colLast="0"/>
      <w:bookmarkEnd w:id="41"/>
      <w:r>
        <w:t>FOOD SERVICE MANAGEMENT COMPANY</w:t>
      </w:r>
    </w:p>
    <w:p w14:paraId="7875983F" w14:textId="77777777" w:rsidR="00D10A3A" w:rsidRDefault="00D10A3A">
      <w:pPr>
        <w:pBdr>
          <w:bottom w:val="single" w:sz="12" w:space="1" w:color="000000"/>
        </w:pBdr>
      </w:pPr>
    </w:p>
    <w:p w14:paraId="525EB022" w14:textId="77777777" w:rsidR="00D10A3A" w:rsidRDefault="00D10A3A">
      <w:pPr>
        <w:spacing w:after="960"/>
      </w:pPr>
    </w:p>
    <w:p w14:paraId="1597DCF3" w14:textId="77777777" w:rsidR="00D10A3A" w:rsidRDefault="002122F4">
      <w:pPr>
        <w:jc w:val="center"/>
      </w:pPr>
      <w:r>
        <w:t>STEM PREPARATORY SCHOOLS</w:t>
      </w:r>
    </w:p>
    <w:p w14:paraId="7E040C86" w14:textId="77777777" w:rsidR="00D10A3A" w:rsidRDefault="002122F4">
      <w:pPr>
        <w:spacing w:after="1440"/>
        <w:jc w:val="center"/>
      </w:pPr>
      <w:r>
        <w:t>FOOD SERVICE PROGRAM</w:t>
      </w:r>
    </w:p>
    <w:p w14:paraId="7C615DFF" w14:textId="77777777" w:rsidR="00D10A3A" w:rsidRDefault="002122F4">
      <w:pPr>
        <w:jc w:val="center"/>
      </w:pPr>
      <w:r>
        <w:t>3200 W ADAMS BLVD.</w:t>
      </w:r>
    </w:p>
    <w:p w14:paraId="3E600070" w14:textId="77777777" w:rsidR="00D10A3A" w:rsidRDefault="002122F4">
      <w:pPr>
        <w:jc w:val="center"/>
      </w:pPr>
      <w:r>
        <w:t>LOS ANGELES, CA 90018</w:t>
      </w:r>
    </w:p>
    <w:p w14:paraId="03FDABD2" w14:textId="77777777" w:rsidR="00D10A3A" w:rsidRDefault="00D10A3A">
      <w:pPr>
        <w:jc w:val="center"/>
      </w:pPr>
    </w:p>
    <w:p w14:paraId="35B556AE" w14:textId="77777777" w:rsidR="00D10A3A" w:rsidRDefault="002122F4">
      <w:pPr>
        <w:jc w:val="center"/>
      </w:pPr>
      <w:r>
        <w:t>(323) 795-0695</w:t>
      </w:r>
    </w:p>
    <w:p w14:paraId="08CB1E51" w14:textId="77777777" w:rsidR="00D10A3A" w:rsidRDefault="00D10A3A">
      <w:pPr>
        <w:jc w:val="center"/>
      </w:pPr>
    </w:p>
    <w:p w14:paraId="7356B961" w14:textId="77777777" w:rsidR="00D10A3A" w:rsidRDefault="002122F4">
      <w:pPr>
        <w:jc w:val="center"/>
        <w:sectPr w:rsidR="00D10A3A">
          <w:headerReference w:type="default" r:id="rId16"/>
          <w:footerReference w:type="default" r:id="rId17"/>
          <w:footerReference w:type="first" r:id="rId18"/>
          <w:pgSz w:w="12240" w:h="15840"/>
          <w:pgMar w:top="432" w:right="720" w:bottom="540" w:left="720" w:header="144" w:footer="165" w:gutter="0"/>
          <w:pgNumType w:start="1"/>
          <w:cols w:space="720"/>
        </w:sectPr>
      </w:pPr>
      <w:r>
        <w:t>FAX (323) 795-0696</w:t>
      </w:r>
    </w:p>
    <w:p w14:paraId="6112A1AB" w14:textId="77777777" w:rsidR="00D10A3A" w:rsidRDefault="00D10A3A"/>
    <w:p w14:paraId="22D0F876" w14:textId="77777777" w:rsidR="00D10A3A" w:rsidRDefault="00D10A3A"/>
    <w:p w14:paraId="45D88A74" w14:textId="77777777" w:rsidR="00D10A3A" w:rsidRDefault="002122F4">
      <w:pPr>
        <w:jc w:val="center"/>
        <w:rPr>
          <w:b/>
        </w:rPr>
      </w:pPr>
      <w:bookmarkStart w:id="42" w:name="_heading=h.vx1227" w:colFirst="0" w:colLast="0"/>
      <w:bookmarkEnd w:id="42"/>
      <w:r>
        <w:rPr>
          <w:b/>
        </w:rPr>
        <w:t>Model Fixed-Price Contract</w:t>
      </w:r>
    </w:p>
    <w:p w14:paraId="1F4457D6" w14:textId="77777777" w:rsidR="00D10A3A" w:rsidRDefault="00D10A3A">
      <w:pPr>
        <w:jc w:val="center"/>
      </w:pPr>
    </w:p>
    <w:p w14:paraId="1BEA8276" w14:textId="77777777" w:rsidR="00D10A3A" w:rsidRDefault="002122F4">
      <w:pPr>
        <w:jc w:val="center"/>
        <w:rPr>
          <w:b/>
        </w:rPr>
      </w:pPr>
      <w:r>
        <w:rPr>
          <w:b/>
        </w:rPr>
        <w:t>Table of Contents</w:t>
      </w:r>
    </w:p>
    <w:sdt>
      <w:sdtPr>
        <w:id w:val="-460194864"/>
        <w:docPartObj>
          <w:docPartGallery w:val="Table of Contents"/>
          <w:docPartUnique/>
        </w:docPartObj>
      </w:sdtPr>
      <w:sdtEndPr/>
      <w:sdtContent>
        <w:p w14:paraId="0E9BBAEB" w14:textId="77777777" w:rsidR="00D10A3A" w:rsidRDefault="002122F4">
          <w:pPr>
            <w:pBdr>
              <w:top w:val="nil"/>
              <w:left w:val="nil"/>
              <w:bottom w:val="nil"/>
              <w:right w:val="nil"/>
              <w:between w:val="nil"/>
            </w:pBdr>
            <w:tabs>
              <w:tab w:val="left" w:pos="540"/>
              <w:tab w:val="left" w:pos="810"/>
              <w:tab w:val="right" w:pos="10517"/>
            </w:tabs>
            <w:spacing w:before="360"/>
            <w:rPr>
              <w:color w:val="000000"/>
            </w:rPr>
          </w:pPr>
          <w:r>
            <w:fldChar w:fldCharType="begin"/>
          </w:r>
          <w:r>
            <w:instrText xml:space="preserve"> TOC \h \u \z </w:instrText>
          </w:r>
          <w:r>
            <w:fldChar w:fldCharType="separate"/>
          </w:r>
          <w:hyperlink w:anchor="_heading=h.3fwokq0">
            <w:r>
              <w:rPr>
                <w:b/>
                <w:smallCaps/>
                <w:color w:val="000000"/>
              </w:rPr>
              <w:t>Contract Summary</w:t>
            </w:r>
            <w:r>
              <w:rPr>
                <w:b/>
                <w:smallCaps/>
                <w:color w:val="000000"/>
              </w:rPr>
              <w:tab/>
              <w:t>2</w:t>
            </w:r>
          </w:hyperlink>
        </w:p>
        <w:p w14:paraId="075E78E1" w14:textId="77777777" w:rsidR="00D10A3A" w:rsidRDefault="00FE0769">
          <w:pPr>
            <w:pBdr>
              <w:top w:val="nil"/>
              <w:left w:val="nil"/>
              <w:bottom w:val="nil"/>
              <w:right w:val="nil"/>
              <w:between w:val="nil"/>
            </w:pBdr>
            <w:tabs>
              <w:tab w:val="left" w:pos="540"/>
              <w:tab w:val="left" w:pos="810"/>
              <w:tab w:val="right" w:pos="10517"/>
            </w:tabs>
            <w:spacing w:before="360"/>
            <w:rPr>
              <w:color w:val="000000"/>
            </w:rPr>
          </w:pPr>
          <w:hyperlink w:anchor="_heading=h.2lwamvv">
            <w:r w:rsidR="002122F4">
              <w:rPr>
                <w:b/>
                <w:smallCaps/>
                <w:color w:val="000000"/>
              </w:rPr>
              <w:t>Model Fixed-Price Contract</w:t>
            </w:r>
            <w:r w:rsidR="002122F4">
              <w:rPr>
                <w:b/>
                <w:smallCaps/>
                <w:color w:val="000000"/>
              </w:rPr>
              <w:tab/>
              <w:t>3</w:t>
            </w:r>
          </w:hyperlink>
        </w:p>
        <w:p w14:paraId="4E50095C" w14:textId="77777777" w:rsidR="00D10A3A" w:rsidRDefault="00FE0769">
          <w:pPr>
            <w:pBdr>
              <w:top w:val="nil"/>
              <w:left w:val="nil"/>
              <w:bottom w:val="nil"/>
              <w:right w:val="nil"/>
              <w:between w:val="nil"/>
            </w:pBdr>
            <w:tabs>
              <w:tab w:val="left" w:pos="540"/>
              <w:tab w:val="left" w:pos="720"/>
              <w:tab w:val="left" w:pos="810"/>
              <w:tab w:val="right" w:pos="10517"/>
            </w:tabs>
            <w:spacing w:before="240"/>
            <w:rPr>
              <w:color w:val="000000"/>
            </w:rPr>
          </w:pPr>
          <w:hyperlink w:anchor="_heading=h.111kx3o">
            <w:r w:rsidR="002122F4">
              <w:rPr>
                <w:b/>
                <w:color w:val="000000"/>
              </w:rPr>
              <w:t>I.</w:t>
            </w:r>
          </w:hyperlink>
          <w:hyperlink w:anchor="_heading=h.111kx3o">
            <w:r w:rsidR="002122F4">
              <w:rPr>
                <w:color w:val="000000"/>
              </w:rPr>
              <w:tab/>
            </w:r>
          </w:hyperlink>
          <w:r w:rsidR="002122F4">
            <w:fldChar w:fldCharType="begin"/>
          </w:r>
          <w:r w:rsidR="002122F4">
            <w:instrText xml:space="preserve"> PAGEREF _heading=h.111kx3o \h </w:instrText>
          </w:r>
          <w:r w:rsidR="002122F4">
            <w:fldChar w:fldCharType="separate"/>
          </w:r>
          <w:r w:rsidR="002122F4">
            <w:rPr>
              <w:b/>
              <w:color w:val="000000"/>
            </w:rPr>
            <w:t>Introduction</w:t>
          </w:r>
          <w:r w:rsidR="002122F4">
            <w:rPr>
              <w:b/>
              <w:color w:val="000000"/>
            </w:rPr>
            <w:tab/>
            <w:t>3</w:t>
          </w:r>
          <w:hyperlink w:anchor="_heading=h.111kx3o" w:history="1"/>
        </w:p>
        <w:p w14:paraId="6F83DC0C"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3l18frh">
            <w:r>
              <w:rPr>
                <w:b/>
                <w:color w:val="000000"/>
              </w:rPr>
              <w:t>II.</w:t>
            </w:r>
          </w:hyperlink>
          <w:hyperlink w:anchor="_heading=h.3l18frh">
            <w:r>
              <w:rPr>
                <w:color w:val="000000"/>
              </w:rPr>
              <w:tab/>
            </w:r>
          </w:hyperlink>
          <w:r>
            <w:fldChar w:fldCharType="begin"/>
          </w:r>
          <w:r>
            <w:instrText xml:space="preserve"> PAGEREF _heading=h.3l18frh \h </w:instrText>
          </w:r>
          <w:r>
            <w:fldChar w:fldCharType="separate"/>
          </w:r>
          <w:r>
            <w:rPr>
              <w:b/>
              <w:color w:val="000000"/>
            </w:rPr>
            <w:t>General Terms and Conditions</w:t>
          </w:r>
          <w:r>
            <w:rPr>
              <w:b/>
              <w:color w:val="000000"/>
            </w:rPr>
            <w:tab/>
            <w:t>3</w:t>
          </w:r>
          <w:hyperlink w:anchor="_heading=h.3l18frh" w:history="1"/>
        </w:p>
        <w:p w14:paraId="309D9918"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206ipza">
            <w:r>
              <w:rPr>
                <w:b/>
                <w:color w:val="000000"/>
              </w:rPr>
              <w:t>III.</w:t>
            </w:r>
          </w:hyperlink>
          <w:hyperlink w:anchor="_heading=h.206ipza">
            <w:r>
              <w:rPr>
                <w:color w:val="000000"/>
              </w:rPr>
              <w:tab/>
            </w:r>
          </w:hyperlink>
          <w:r>
            <w:fldChar w:fldCharType="begin"/>
          </w:r>
          <w:r>
            <w:instrText xml:space="preserve"> PAGEREF _heading=h.206ipza \h </w:instrText>
          </w:r>
          <w:r>
            <w:fldChar w:fldCharType="separate"/>
          </w:r>
          <w:r>
            <w:rPr>
              <w:b/>
              <w:color w:val="000000"/>
            </w:rPr>
            <w:t>Relationship of the Parties</w:t>
          </w:r>
          <w:r>
            <w:rPr>
              <w:b/>
              <w:color w:val="000000"/>
            </w:rPr>
            <w:tab/>
            <w:t>10</w:t>
          </w:r>
          <w:hyperlink w:anchor="_heading=h.206ipza" w:history="1"/>
        </w:p>
        <w:p w14:paraId="2906F461"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4k668n3">
            <w:r>
              <w:rPr>
                <w:b/>
                <w:color w:val="000000"/>
              </w:rPr>
              <w:t>IV.</w:t>
            </w:r>
          </w:hyperlink>
          <w:hyperlink w:anchor="_heading=h.4k668n3">
            <w:r>
              <w:rPr>
                <w:color w:val="000000"/>
              </w:rPr>
              <w:tab/>
            </w:r>
          </w:hyperlink>
          <w:r>
            <w:fldChar w:fldCharType="begin"/>
          </w:r>
          <w:r>
            <w:instrText xml:space="preserve"> PAGEREF _heading=h.4k668n3 \h </w:instrText>
          </w:r>
          <w:r>
            <w:fldChar w:fldCharType="separate"/>
          </w:r>
          <w:r>
            <w:rPr>
              <w:b/>
              <w:color w:val="000000"/>
            </w:rPr>
            <w:t>Food Service Program</w:t>
          </w:r>
          <w:r>
            <w:rPr>
              <w:b/>
              <w:color w:val="000000"/>
            </w:rPr>
            <w:tab/>
            <w:t>11</w:t>
          </w:r>
          <w:hyperlink w:anchor="_heading=h.4k668n3" w:history="1"/>
        </w:p>
        <w:p w14:paraId="0AD9EBBB"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3ygebqi">
            <w:r>
              <w:rPr>
                <w:b/>
                <w:color w:val="000000"/>
              </w:rPr>
              <w:t>V.</w:t>
            </w:r>
          </w:hyperlink>
          <w:hyperlink w:anchor="_heading=h.3ygebqi">
            <w:r>
              <w:rPr>
                <w:color w:val="000000"/>
              </w:rPr>
              <w:tab/>
            </w:r>
          </w:hyperlink>
          <w:r>
            <w:fldChar w:fldCharType="begin"/>
          </w:r>
          <w:r>
            <w:instrText xml:space="preserve"> PAGEREF _heading=h.3ygebqi \h </w:instrText>
          </w:r>
          <w:r>
            <w:fldChar w:fldCharType="separate"/>
          </w:r>
          <w:r>
            <w:rPr>
              <w:b/>
              <w:color w:val="000000"/>
            </w:rPr>
            <w:t>Buy American Requirements</w:t>
          </w:r>
          <w:r>
            <w:rPr>
              <w:b/>
              <w:color w:val="000000"/>
            </w:rPr>
            <w:tab/>
            <w:t>13</w:t>
          </w:r>
          <w:hyperlink w:anchor="_heading=h.3ygebqi" w:history="1"/>
        </w:p>
        <w:p w14:paraId="65352B24"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2dlolyb">
            <w:r>
              <w:rPr>
                <w:b/>
                <w:color w:val="000000"/>
              </w:rPr>
              <w:t>VI.</w:t>
            </w:r>
          </w:hyperlink>
          <w:hyperlink w:anchor="_heading=h.2dlolyb">
            <w:r>
              <w:rPr>
                <w:color w:val="000000"/>
              </w:rPr>
              <w:tab/>
            </w:r>
          </w:hyperlink>
          <w:r>
            <w:fldChar w:fldCharType="begin"/>
          </w:r>
          <w:r>
            <w:instrText xml:space="preserve"> PAGEREF _heading=h.2dlolyb \h </w:instrText>
          </w:r>
          <w:r>
            <w:fldChar w:fldCharType="separate"/>
          </w:r>
          <w:r>
            <w:rPr>
              <w:b/>
              <w:color w:val="000000"/>
            </w:rPr>
            <w:t>U.S. Department of Agriculture Foods</w:t>
          </w:r>
          <w:r>
            <w:rPr>
              <w:b/>
              <w:color w:val="000000"/>
            </w:rPr>
            <w:tab/>
            <w:t>14</w:t>
          </w:r>
          <w:hyperlink w:anchor="_heading=h.2dlolyb" w:history="1"/>
        </w:p>
        <w:p w14:paraId="43C4E57C"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sqyw64">
            <w:r>
              <w:rPr>
                <w:b/>
                <w:color w:val="000000"/>
              </w:rPr>
              <w:t>VII.</w:t>
            </w:r>
          </w:hyperlink>
          <w:hyperlink w:anchor="_heading=h.sqyw64">
            <w:r>
              <w:rPr>
                <w:color w:val="000000"/>
              </w:rPr>
              <w:tab/>
            </w:r>
          </w:hyperlink>
          <w:r>
            <w:fldChar w:fldCharType="begin"/>
          </w:r>
          <w:r>
            <w:instrText xml:space="preserve"> PAGEREF _heading=h.sqyw64 \h </w:instrText>
          </w:r>
          <w:r>
            <w:fldChar w:fldCharType="separate"/>
          </w:r>
          <w:r>
            <w:rPr>
              <w:b/>
              <w:color w:val="000000"/>
            </w:rPr>
            <w:t>Meal Responsibilities</w:t>
          </w:r>
          <w:r>
            <w:rPr>
              <w:b/>
              <w:color w:val="000000"/>
            </w:rPr>
            <w:tab/>
            <w:t>17</w:t>
          </w:r>
          <w:hyperlink w:anchor="_heading=h.sqyw64" w:history="1"/>
        </w:p>
        <w:p w14:paraId="73A4A4FA"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3cqmetx">
            <w:r>
              <w:rPr>
                <w:b/>
                <w:color w:val="000000"/>
              </w:rPr>
              <w:t>VIII.</w:t>
            </w:r>
          </w:hyperlink>
          <w:hyperlink w:anchor="_heading=h.3cqmetx">
            <w:r>
              <w:rPr>
                <w:color w:val="000000"/>
              </w:rPr>
              <w:tab/>
            </w:r>
          </w:hyperlink>
          <w:r>
            <w:fldChar w:fldCharType="begin"/>
          </w:r>
          <w:r>
            <w:instrText xml:space="preserve"> PAGEREF _heading=h.3cqmetx \h </w:instrText>
          </w:r>
          <w:r>
            <w:fldChar w:fldCharType="separate"/>
          </w:r>
          <w:r>
            <w:rPr>
              <w:b/>
              <w:color w:val="000000"/>
            </w:rPr>
            <w:t>Food Service Management Company Employees</w:t>
          </w:r>
          <w:r>
            <w:rPr>
              <w:b/>
              <w:color w:val="000000"/>
            </w:rPr>
            <w:tab/>
            <w:t>17</w:t>
          </w:r>
          <w:hyperlink w:anchor="_heading=h.3cqmetx" w:history="1"/>
        </w:p>
        <w:p w14:paraId="0E5A1059"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1rvwp1q">
            <w:r>
              <w:rPr>
                <w:b/>
                <w:color w:val="000000"/>
              </w:rPr>
              <w:t>IX.</w:t>
            </w:r>
          </w:hyperlink>
          <w:hyperlink w:anchor="_heading=h.1rvwp1q">
            <w:r>
              <w:rPr>
                <w:color w:val="000000"/>
              </w:rPr>
              <w:tab/>
            </w:r>
          </w:hyperlink>
          <w:r>
            <w:fldChar w:fldCharType="begin"/>
          </w:r>
          <w:r>
            <w:instrText xml:space="preserve"> PAGEREF _heading=h.1rvwp1q \h </w:instrText>
          </w:r>
          <w:r>
            <w:fldChar w:fldCharType="separate"/>
          </w:r>
          <w:r>
            <w:rPr>
              <w:b/>
              <w:color w:val="000000"/>
            </w:rPr>
            <w:t>Books and Records</w:t>
          </w:r>
          <w:r>
            <w:rPr>
              <w:b/>
              <w:color w:val="000000"/>
            </w:rPr>
            <w:tab/>
            <w:t>18</w:t>
          </w:r>
          <w:hyperlink w:anchor="_heading=h.1rvwp1q" w:history="1"/>
        </w:p>
        <w:p w14:paraId="3031CDD2"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4bvk7pj">
            <w:r>
              <w:rPr>
                <w:b/>
                <w:color w:val="000000"/>
              </w:rPr>
              <w:t>X.</w:t>
            </w:r>
          </w:hyperlink>
          <w:hyperlink w:anchor="_heading=h.4bvk7pj">
            <w:r>
              <w:rPr>
                <w:color w:val="000000"/>
              </w:rPr>
              <w:tab/>
            </w:r>
          </w:hyperlink>
          <w:r>
            <w:fldChar w:fldCharType="begin"/>
          </w:r>
          <w:r>
            <w:instrText xml:space="preserve"> PAGEREF _heading=h.4bvk7pj \h </w:instrText>
          </w:r>
          <w:r>
            <w:fldChar w:fldCharType="separate"/>
          </w:r>
          <w:r>
            <w:rPr>
              <w:b/>
              <w:color w:val="000000"/>
            </w:rPr>
            <w:t>Monitoring and Compliance</w:t>
          </w:r>
          <w:r>
            <w:rPr>
              <w:b/>
              <w:color w:val="000000"/>
            </w:rPr>
            <w:tab/>
            <w:t>19</w:t>
          </w:r>
          <w:hyperlink w:anchor="_heading=h.4bvk7pj" w:history="1"/>
        </w:p>
        <w:p w14:paraId="01B1C091"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2r0uhxc">
            <w:r>
              <w:rPr>
                <w:b/>
                <w:color w:val="000000"/>
              </w:rPr>
              <w:t>XI.</w:t>
            </w:r>
          </w:hyperlink>
          <w:hyperlink w:anchor="_heading=h.2r0uhxc">
            <w:r>
              <w:rPr>
                <w:color w:val="000000"/>
              </w:rPr>
              <w:tab/>
            </w:r>
          </w:hyperlink>
          <w:r>
            <w:fldChar w:fldCharType="begin"/>
          </w:r>
          <w:r>
            <w:instrText xml:space="preserve"> PAGEREF _heading=h.2r0uhxc \h </w:instrText>
          </w:r>
          <w:r>
            <w:fldChar w:fldCharType="separate"/>
          </w:r>
          <w:r>
            <w:rPr>
              <w:b/>
              <w:color w:val="000000"/>
            </w:rPr>
            <w:t>Equipment, Facilities, Inventory, and Storage</w:t>
          </w:r>
          <w:r>
            <w:rPr>
              <w:b/>
              <w:color w:val="000000"/>
            </w:rPr>
            <w:tab/>
            <w:t>20</w:t>
          </w:r>
          <w:hyperlink w:anchor="_heading=h.2r0uhxc" w:history="1"/>
        </w:p>
        <w:p w14:paraId="1B3534E6"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1664s55">
            <w:r>
              <w:rPr>
                <w:b/>
                <w:color w:val="000000"/>
              </w:rPr>
              <w:t>XII.</w:t>
            </w:r>
          </w:hyperlink>
          <w:hyperlink w:anchor="_heading=h.1664s55">
            <w:r>
              <w:rPr>
                <w:color w:val="000000"/>
              </w:rPr>
              <w:tab/>
            </w:r>
          </w:hyperlink>
          <w:r>
            <w:fldChar w:fldCharType="begin"/>
          </w:r>
          <w:r>
            <w:instrText xml:space="preserve"> PAGEREF _heading=h.1664s55 \h </w:instrText>
          </w:r>
          <w:r>
            <w:fldChar w:fldCharType="separate"/>
          </w:r>
          <w:r>
            <w:rPr>
              <w:b/>
              <w:color w:val="000000"/>
            </w:rPr>
            <w:t>Certifications</w:t>
          </w:r>
          <w:r>
            <w:rPr>
              <w:b/>
              <w:color w:val="000000"/>
            </w:rPr>
            <w:tab/>
            <w:t>20</w:t>
          </w:r>
          <w:hyperlink w:anchor="_heading=h.1664s55" w:history="1"/>
        </w:p>
        <w:p w14:paraId="633B1433"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3q5sasy">
            <w:r>
              <w:rPr>
                <w:b/>
                <w:color w:val="000000"/>
              </w:rPr>
              <w:t>XIII.</w:t>
            </w:r>
          </w:hyperlink>
          <w:hyperlink w:anchor="_heading=h.3q5sasy">
            <w:r>
              <w:rPr>
                <w:color w:val="000000"/>
              </w:rPr>
              <w:tab/>
            </w:r>
          </w:hyperlink>
          <w:r>
            <w:fldChar w:fldCharType="begin"/>
          </w:r>
          <w:r>
            <w:instrText xml:space="preserve"> PAGEREF _heading=h.3q5sasy \h </w:instrText>
          </w:r>
          <w:r>
            <w:fldChar w:fldCharType="separate"/>
          </w:r>
          <w:r>
            <w:rPr>
              <w:b/>
              <w:color w:val="000000"/>
            </w:rPr>
            <w:t>Insurance</w:t>
          </w:r>
          <w:r>
            <w:rPr>
              <w:b/>
              <w:color w:val="000000"/>
            </w:rPr>
            <w:tab/>
            <w:t>21</w:t>
          </w:r>
          <w:hyperlink w:anchor="_heading=h.3q5sasy" w:history="1"/>
        </w:p>
        <w:p w14:paraId="6C82E5A8" w14:textId="77777777" w:rsidR="00D10A3A" w:rsidRDefault="002122F4">
          <w:pPr>
            <w:pBdr>
              <w:top w:val="nil"/>
              <w:left w:val="nil"/>
              <w:bottom w:val="nil"/>
              <w:right w:val="nil"/>
              <w:between w:val="nil"/>
            </w:pBdr>
            <w:tabs>
              <w:tab w:val="left" w:pos="540"/>
              <w:tab w:val="left" w:pos="720"/>
              <w:tab w:val="left" w:pos="810"/>
              <w:tab w:val="right" w:pos="10517"/>
            </w:tabs>
            <w:spacing w:before="240"/>
            <w:rPr>
              <w:color w:val="000000"/>
            </w:rPr>
          </w:pPr>
          <w:r>
            <w:fldChar w:fldCharType="end"/>
          </w:r>
          <w:hyperlink w:anchor="_heading=h.25b2l0r">
            <w:r>
              <w:rPr>
                <w:b/>
                <w:color w:val="000000"/>
              </w:rPr>
              <w:t>XIV.</w:t>
            </w:r>
          </w:hyperlink>
          <w:hyperlink w:anchor="_heading=h.25b2l0r">
            <w:r>
              <w:rPr>
                <w:color w:val="000000"/>
              </w:rPr>
              <w:tab/>
            </w:r>
          </w:hyperlink>
          <w:r>
            <w:fldChar w:fldCharType="begin"/>
          </w:r>
          <w:r>
            <w:instrText xml:space="preserve"> PAGEREF _heading=h.25b2l0r \h </w:instrText>
          </w:r>
          <w:r>
            <w:fldChar w:fldCharType="separate"/>
          </w:r>
          <w:r>
            <w:rPr>
              <w:b/>
              <w:color w:val="000000"/>
            </w:rPr>
            <w:t>Termination</w:t>
          </w:r>
          <w:r>
            <w:rPr>
              <w:b/>
              <w:color w:val="000000"/>
            </w:rPr>
            <w:tab/>
            <w:t>22</w:t>
          </w:r>
          <w:hyperlink w:anchor="_heading=h.25b2l0r" w:history="1"/>
        </w:p>
        <w:p w14:paraId="74B144E8" w14:textId="77777777" w:rsidR="00D10A3A" w:rsidRDefault="002122F4">
          <w:pPr>
            <w:pBdr>
              <w:top w:val="nil"/>
              <w:left w:val="nil"/>
              <w:bottom w:val="nil"/>
              <w:right w:val="nil"/>
              <w:between w:val="nil"/>
            </w:pBdr>
            <w:tabs>
              <w:tab w:val="left" w:pos="540"/>
              <w:tab w:val="left" w:pos="810"/>
              <w:tab w:val="right" w:pos="10517"/>
            </w:tabs>
            <w:spacing w:before="360"/>
            <w:rPr>
              <w:color w:val="000000"/>
            </w:rPr>
          </w:pPr>
          <w:r>
            <w:fldChar w:fldCharType="end"/>
          </w:r>
          <w:hyperlink w:anchor="_heading=h.kgcv8k">
            <w:r>
              <w:rPr>
                <w:b/>
                <w:smallCaps/>
                <w:color w:val="000000"/>
              </w:rPr>
              <w:t>Scope of Work</w:t>
            </w:r>
            <w:r>
              <w:rPr>
                <w:b/>
                <w:smallCaps/>
                <w:color w:val="000000"/>
              </w:rPr>
              <w:tab/>
              <w:t>23</w:t>
            </w:r>
          </w:hyperlink>
        </w:p>
        <w:p w14:paraId="4FAD6141" w14:textId="77777777" w:rsidR="00D10A3A" w:rsidRDefault="00FE0769">
          <w:pPr>
            <w:pBdr>
              <w:top w:val="nil"/>
              <w:left w:val="nil"/>
              <w:bottom w:val="nil"/>
              <w:right w:val="nil"/>
              <w:between w:val="nil"/>
            </w:pBdr>
            <w:tabs>
              <w:tab w:val="left" w:pos="540"/>
              <w:tab w:val="left" w:pos="810"/>
              <w:tab w:val="right" w:pos="10517"/>
            </w:tabs>
            <w:spacing w:before="360"/>
            <w:rPr>
              <w:color w:val="000000"/>
            </w:rPr>
          </w:pPr>
          <w:hyperlink w:anchor="_heading=h.34g0dwd">
            <w:r w:rsidR="002122F4">
              <w:rPr>
                <w:b/>
                <w:smallCaps/>
                <w:color w:val="000000"/>
              </w:rPr>
              <w:t>Schedule of Fees</w:t>
            </w:r>
            <w:r w:rsidR="002122F4">
              <w:rPr>
                <w:b/>
                <w:smallCaps/>
                <w:color w:val="000000"/>
              </w:rPr>
              <w:tab/>
              <w:t>28</w:t>
            </w:r>
          </w:hyperlink>
        </w:p>
        <w:p w14:paraId="4978E6E2" w14:textId="77777777" w:rsidR="00D10A3A" w:rsidRDefault="002122F4">
          <w:r>
            <w:fldChar w:fldCharType="end"/>
          </w:r>
        </w:p>
      </w:sdtContent>
    </w:sdt>
    <w:p w14:paraId="3E3E5800" w14:textId="77777777" w:rsidR="00D10A3A" w:rsidRDefault="002122F4">
      <w:pPr>
        <w:rPr>
          <w:b/>
        </w:rPr>
      </w:pPr>
      <w:bookmarkStart w:id="43" w:name="_heading=h.3fwokq0" w:colFirst="0" w:colLast="0"/>
      <w:bookmarkEnd w:id="43"/>
      <w:r>
        <w:br w:type="page"/>
      </w:r>
    </w:p>
    <w:p w14:paraId="78C2C10D" w14:textId="77777777" w:rsidR="00D10A3A" w:rsidRDefault="002122F4">
      <w:pPr>
        <w:pStyle w:val="Heading1"/>
        <w:jc w:val="center"/>
      </w:pPr>
      <w:bookmarkStart w:id="44" w:name="_Toc70683293"/>
      <w:r>
        <w:t>Contract Summary</w:t>
      </w:r>
      <w:bookmarkEnd w:id="44"/>
    </w:p>
    <w:tbl>
      <w:tblPr>
        <w:tblStyle w:val="af6"/>
        <w:tblW w:w="11256" w:type="dxa"/>
        <w:tblInd w:w="-9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456"/>
        <w:gridCol w:w="4986"/>
        <w:gridCol w:w="864"/>
        <w:gridCol w:w="534"/>
        <w:gridCol w:w="276"/>
        <w:gridCol w:w="270"/>
        <w:gridCol w:w="264"/>
        <w:gridCol w:w="1626"/>
        <w:gridCol w:w="1980"/>
      </w:tblGrid>
      <w:tr w:rsidR="00D10A3A" w14:paraId="40836253" w14:textId="77777777" w:rsidTr="00D10A3A">
        <w:trPr>
          <w:cnfStyle w:val="100000000000" w:firstRow="1" w:lastRow="0" w:firstColumn="0" w:lastColumn="0" w:oddVBand="0" w:evenVBand="0" w:oddHBand="0" w:evenHBand="0" w:firstRowFirstColumn="0" w:firstRowLastColumn="0" w:lastRowFirstColumn="0" w:lastRowLastColumn="0"/>
          <w:trHeight w:val="260"/>
        </w:trPr>
        <w:tc>
          <w:tcPr>
            <w:tcW w:w="11256" w:type="dxa"/>
            <w:gridSpan w:val="9"/>
          </w:tcPr>
          <w:p w14:paraId="627513BF" w14:textId="77777777" w:rsidR="00D10A3A" w:rsidRDefault="00D10A3A">
            <w:pPr>
              <w:pStyle w:val="Heading1"/>
              <w:outlineLvl w:val="0"/>
            </w:pPr>
            <w:bookmarkStart w:id="45" w:name="_heading=h.1v1yuxt" w:colFirst="0" w:colLast="0"/>
            <w:bookmarkEnd w:id="45"/>
          </w:p>
        </w:tc>
      </w:tr>
      <w:tr w:rsidR="00D10A3A" w14:paraId="2012326A" w14:textId="77777777" w:rsidTr="00D10A3A">
        <w:trPr>
          <w:trHeight w:val="202"/>
        </w:trPr>
        <w:tc>
          <w:tcPr>
            <w:tcW w:w="6840" w:type="dxa"/>
            <w:gridSpan w:val="4"/>
          </w:tcPr>
          <w:p w14:paraId="0B5FDF20" w14:textId="77777777" w:rsidR="00D10A3A" w:rsidRDefault="002122F4">
            <w:pPr>
              <w:widowControl w:val="0"/>
              <w:ind w:left="-86"/>
              <w:rPr>
                <w:b/>
                <w:sz w:val="18"/>
                <w:szCs w:val="18"/>
              </w:rPr>
            </w:pPr>
            <w:r>
              <w:rPr>
                <w:b/>
                <w:sz w:val="18"/>
                <w:szCs w:val="18"/>
              </w:rPr>
              <w:t>FOOD SERVICES CONTRACT</w:t>
            </w:r>
          </w:p>
        </w:tc>
        <w:tc>
          <w:tcPr>
            <w:tcW w:w="4416" w:type="dxa"/>
            <w:gridSpan w:val="5"/>
          </w:tcPr>
          <w:p w14:paraId="77FF8159" w14:textId="77777777" w:rsidR="00D10A3A" w:rsidRDefault="002122F4">
            <w:pPr>
              <w:rPr>
                <w:b/>
                <w:sz w:val="18"/>
                <w:szCs w:val="18"/>
              </w:rPr>
            </w:pPr>
            <w:r>
              <w:rPr>
                <w:b/>
                <w:sz w:val="18"/>
                <w:szCs w:val="18"/>
              </w:rPr>
              <w:t>CONTRACT NUMBER</w:t>
            </w:r>
          </w:p>
        </w:tc>
      </w:tr>
      <w:tr w:rsidR="00D10A3A" w14:paraId="633D9262" w14:textId="77777777" w:rsidTr="00D10A3A">
        <w:trPr>
          <w:trHeight w:val="346"/>
        </w:trPr>
        <w:tc>
          <w:tcPr>
            <w:tcW w:w="6840" w:type="dxa"/>
            <w:gridSpan w:val="4"/>
          </w:tcPr>
          <w:p w14:paraId="7524C261" w14:textId="77777777" w:rsidR="00D10A3A" w:rsidRDefault="00D10A3A">
            <w:pPr>
              <w:ind w:left="-86"/>
              <w:rPr>
                <w:sz w:val="18"/>
                <w:szCs w:val="18"/>
              </w:rPr>
            </w:pPr>
          </w:p>
        </w:tc>
        <w:tc>
          <w:tcPr>
            <w:tcW w:w="4416" w:type="dxa"/>
            <w:gridSpan w:val="5"/>
          </w:tcPr>
          <w:p w14:paraId="1E41F415" w14:textId="77777777" w:rsidR="00D10A3A" w:rsidRDefault="002122F4">
            <w:pPr>
              <w:rPr>
                <w:sz w:val="18"/>
                <w:szCs w:val="18"/>
              </w:rPr>
            </w:pPr>
            <w:r>
              <w:rPr>
                <w:sz w:val="18"/>
                <w:szCs w:val="18"/>
              </w:rPr>
              <w:t xml:space="preserve">      </w:t>
            </w:r>
          </w:p>
        </w:tc>
      </w:tr>
      <w:tr w:rsidR="00D10A3A" w14:paraId="5A07BEB6" w14:textId="77777777" w:rsidTr="00D10A3A">
        <w:trPr>
          <w:trHeight w:val="202"/>
        </w:trPr>
        <w:tc>
          <w:tcPr>
            <w:tcW w:w="6840" w:type="dxa"/>
            <w:gridSpan w:val="4"/>
          </w:tcPr>
          <w:p w14:paraId="4C25A1C0" w14:textId="77777777" w:rsidR="00D10A3A" w:rsidRDefault="00D10A3A">
            <w:pPr>
              <w:widowControl w:val="0"/>
              <w:ind w:left="-86"/>
              <w:rPr>
                <w:sz w:val="18"/>
                <w:szCs w:val="18"/>
              </w:rPr>
            </w:pPr>
          </w:p>
        </w:tc>
        <w:tc>
          <w:tcPr>
            <w:tcW w:w="4416" w:type="dxa"/>
            <w:gridSpan w:val="5"/>
          </w:tcPr>
          <w:p w14:paraId="5ABB2F05" w14:textId="77777777" w:rsidR="00D10A3A" w:rsidRDefault="002122F4">
            <w:pPr>
              <w:rPr>
                <w:b/>
                <w:sz w:val="18"/>
                <w:szCs w:val="18"/>
              </w:rPr>
            </w:pPr>
            <w:r>
              <w:rPr>
                <w:b/>
                <w:sz w:val="18"/>
                <w:szCs w:val="18"/>
              </w:rPr>
              <w:t>REGISTRATION NUMBER</w:t>
            </w:r>
          </w:p>
        </w:tc>
      </w:tr>
      <w:tr w:rsidR="00D10A3A" w14:paraId="60865BE5" w14:textId="77777777" w:rsidTr="00D10A3A">
        <w:trPr>
          <w:trHeight w:val="346"/>
        </w:trPr>
        <w:tc>
          <w:tcPr>
            <w:tcW w:w="6840" w:type="dxa"/>
            <w:gridSpan w:val="4"/>
          </w:tcPr>
          <w:p w14:paraId="762C3B88" w14:textId="77777777" w:rsidR="00D10A3A" w:rsidRDefault="00D10A3A">
            <w:pPr>
              <w:ind w:left="-86"/>
              <w:rPr>
                <w:sz w:val="18"/>
                <w:szCs w:val="18"/>
              </w:rPr>
            </w:pPr>
          </w:p>
        </w:tc>
        <w:tc>
          <w:tcPr>
            <w:tcW w:w="4416" w:type="dxa"/>
            <w:gridSpan w:val="5"/>
          </w:tcPr>
          <w:p w14:paraId="19F4D46F" w14:textId="77777777" w:rsidR="00D10A3A" w:rsidRDefault="002122F4">
            <w:pPr>
              <w:rPr>
                <w:sz w:val="18"/>
                <w:szCs w:val="18"/>
              </w:rPr>
            </w:pPr>
            <w:bookmarkStart w:id="46" w:name="bookmark=id.4f1mdlm" w:colFirst="0" w:colLast="0"/>
            <w:bookmarkEnd w:id="46"/>
            <w:r>
              <w:rPr>
                <w:sz w:val="18"/>
                <w:szCs w:val="18"/>
              </w:rPr>
              <w:t>     </w:t>
            </w:r>
          </w:p>
        </w:tc>
      </w:tr>
      <w:tr w:rsidR="00D10A3A" w14:paraId="2B44EA48" w14:textId="77777777" w:rsidTr="00D10A3A">
        <w:trPr>
          <w:trHeight w:val="360"/>
        </w:trPr>
        <w:tc>
          <w:tcPr>
            <w:tcW w:w="456" w:type="dxa"/>
            <w:vMerge w:val="restart"/>
          </w:tcPr>
          <w:p w14:paraId="1D805B87" w14:textId="77777777" w:rsidR="00D10A3A" w:rsidRDefault="002122F4">
            <w:pPr>
              <w:tabs>
                <w:tab w:val="left" w:pos="338"/>
                <w:tab w:val="left" w:pos="9968"/>
              </w:tabs>
              <w:ind w:left="338" w:hanging="338"/>
              <w:rPr>
                <w:b/>
                <w:sz w:val="18"/>
                <w:szCs w:val="18"/>
              </w:rPr>
            </w:pPr>
            <w:r>
              <w:rPr>
                <w:b/>
                <w:sz w:val="18"/>
                <w:szCs w:val="18"/>
              </w:rPr>
              <w:t>1</w:t>
            </w:r>
          </w:p>
        </w:tc>
        <w:tc>
          <w:tcPr>
            <w:tcW w:w="10800" w:type="dxa"/>
            <w:gridSpan w:val="8"/>
          </w:tcPr>
          <w:p w14:paraId="6043FCC5" w14:textId="77777777" w:rsidR="00D10A3A" w:rsidRDefault="002122F4">
            <w:pPr>
              <w:tabs>
                <w:tab w:val="left" w:pos="338"/>
                <w:tab w:val="left" w:pos="9968"/>
              </w:tabs>
              <w:ind w:left="338" w:hanging="338"/>
              <w:rPr>
                <w:sz w:val="18"/>
                <w:szCs w:val="18"/>
              </w:rPr>
            </w:pPr>
            <w:r>
              <w:rPr>
                <w:sz w:val="18"/>
                <w:szCs w:val="18"/>
              </w:rPr>
              <w:t>This contract is entered into between the school food authority and the food service management company named below:</w:t>
            </w:r>
          </w:p>
        </w:tc>
      </w:tr>
      <w:tr w:rsidR="00D10A3A" w14:paraId="3BAE6197" w14:textId="77777777" w:rsidTr="00D10A3A">
        <w:trPr>
          <w:trHeight w:val="216"/>
        </w:trPr>
        <w:tc>
          <w:tcPr>
            <w:tcW w:w="456" w:type="dxa"/>
            <w:vMerge/>
          </w:tcPr>
          <w:p w14:paraId="0DDCA865" w14:textId="77777777" w:rsidR="00D10A3A" w:rsidRDefault="00D10A3A">
            <w:pPr>
              <w:widowControl w:val="0"/>
              <w:pBdr>
                <w:top w:val="nil"/>
                <w:left w:val="nil"/>
                <w:bottom w:val="nil"/>
                <w:right w:val="nil"/>
                <w:between w:val="nil"/>
              </w:pBdr>
              <w:spacing w:after="0"/>
              <w:rPr>
                <w:sz w:val="18"/>
                <w:szCs w:val="18"/>
              </w:rPr>
            </w:pPr>
          </w:p>
        </w:tc>
        <w:tc>
          <w:tcPr>
            <w:tcW w:w="10800" w:type="dxa"/>
            <w:gridSpan w:val="8"/>
          </w:tcPr>
          <w:p w14:paraId="6534F52B" w14:textId="77777777" w:rsidR="00D10A3A" w:rsidRDefault="002122F4">
            <w:pPr>
              <w:rPr>
                <w:b/>
                <w:sz w:val="18"/>
                <w:szCs w:val="18"/>
              </w:rPr>
            </w:pPr>
            <w:r>
              <w:rPr>
                <w:b/>
                <w:sz w:val="18"/>
                <w:szCs w:val="18"/>
              </w:rPr>
              <w:t>SCHOOL FOOD AUTHORITY NAME</w:t>
            </w:r>
          </w:p>
        </w:tc>
      </w:tr>
      <w:tr w:rsidR="00D10A3A" w14:paraId="5BA34315" w14:textId="77777777" w:rsidTr="00D10A3A">
        <w:trPr>
          <w:trHeight w:val="346"/>
        </w:trPr>
        <w:tc>
          <w:tcPr>
            <w:tcW w:w="456" w:type="dxa"/>
            <w:vMerge/>
          </w:tcPr>
          <w:p w14:paraId="2BE2B812" w14:textId="77777777" w:rsidR="00D10A3A" w:rsidRDefault="00D10A3A">
            <w:pPr>
              <w:widowControl w:val="0"/>
              <w:pBdr>
                <w:top w:val="nil"/>
                <w:left w:val="nil"/>
                <w:bottom w:val="nil"/>
                <w:right w:val="nil"/>
                <w:between w:val="nil"/>
              </w:pBdr>
              <w:spacing w:after="0"/>
              <w:rPr>
                <w:b/>
                <w:sz w:val="18"/>
                <w:szCs w:val="18"/>
              </w:rPr>
            </w:pPr>
          </w:p>
        </w:tc>
        <w:tc>
          <w:tcPr>
            <w:tcW w:w="10800" w:type="dxa"/>
            <w:gridSpan w:val="8"/>
          </w:tcPr>
          <w:p w14:paraId="33BC58B1" w14:textId="77777777" w:rsidR="00D10A3A" w:rsidRDefault="002122F4">
            <w:pPr>
              <w:rPr>
                <w:sz w:val="18"/>
                <w:szCs w:val="18"/>
              </w:rPr>
            </w:pPr>
            <w:bookmarkStart w:id="47" w:name="bookmark=id.2u6wntf" w:colFirst="0" w:colLast="0"/>
            <w:bookmarkEnd w:id="47"/>
            <w:r>
              <w:rPr>
                <w:sz w:val="18"/>
                <w:szCs w:val="18"/>
              </w:rPr>
              <w:t>     </w:t>
            </w:r>
          </w:p>
        </w:tc>
      </w:tr>
      <w:tr w:rsidR="00D10A3A" w14:paraId="74220B53" w14:textId="77777777" w:rsidTr="00D10A3A">
        <w:trPr>
          <w:trHeight w:val="216"/>
        </w:trPr>
        <w:tc>
          <w:tcPr>
            <w:tcW w:w="456" w:type="dxa"/>
            <w:vMerge/>
          </w:tcPr>
          <w:p w14:paraId="21517318" w14:textId="77777777" w:rsidR="00D10A3A" w:rsidRDefault="00D10A3A">
            <w:pPr>
              <w:widowControl w:val="0"/>
              <w:pBdr>
                <w:top w:val="nil"/>
                <w:left w:val="nil"/>
                <w:bottom w:val="nil"/>
                <w:right w:val="nil"/>
                <w:between w:val="nil"/>
              </w:pBdr>
              <w:spacing w:after="0"/>
              <w:rPr>
                <w:sz w:val="18"/>
                <w:szCs w:val="18"/>
              </w:rPr>
            </w:pPr>
          </w:p>
        </w:tc>
        <w:tc>
          <w:tcPr>
            <w:tcW w:w="10800" w:type="dxa"/>
            <w:gridSpan w:val="8"/>
          </w:tcPr>
          <w:p w14:paraId="4CB919DD" w14:textId="77777777" w:rsidR="00D10A3A" w:rsidRDefault="002122F4">
            <w:pPr>
              <w:rPr>
                <w:b/>
                <w:sz w:val="18"/>
                <w:szCs w:val="18"/>
              </w:rPr>
            </w:pPr>
            <w:r>
              <w:rPr>
                <w:b/>
                <w:sz w:val="18"/>
                <w:szCs w:val="18"/>
              </w:rPr>
              <w:t>FOOD SERVICE MANAGEMENT COMPANY NAME</w:t>
            </w:r>
          </w:p>
        </w:tc>
      </w:tr>
      <w:tr w:rsidR="00D10A3A" w14:paraId="3756B81A" w14:textId="77777777" w:rsidTr="00D10A3A">
        <w:trPr>
          <w:trHeight w:val="346"/>
        </w:trPr>
        <w:tc>
          <w:tcPr>
            <w:tcW w:w="456" w:type="dxa"/>
            <w:vMerge/>
          </w:tcPr>
          <w:p w14:paraId="59195966" w14:textId="77777777" w:rsidR="00D10A3A" w:rsidRDefault="00D10A3A">
            <w:pPr>
              <w:widowControl w:val="0"/>
              <w:pBdr>
                <w:top w:val="nil"/>
                <w:left w:val="nil"/>
                <w:bottom w:val="nil"/>
                <w:right w:val="nil"/>
                <w:between w:val="nil"/>
              </w:pBdr>
              <w:spacing w:after="0"/>
              <w:rPr>
                <w:b/>
                <w:sz w:val="18"/>
                <w:szCs w:val="18"/>
              </w:rPr>
            </w:pPr>
          </w:p>
        </w:tc>
        <w:tc>
          <w:tcPr>
            <w:tcW w:w="10800" w:type="dxa"/>
            <w:gridSpan w:val="8"/>
          </w:tcPr>
          <w:p w14:paraId="3C878DC6" w14:textId="77777777" w:rsidR="00D10A3A" w:rsidRDefault="002122F4">
            <w:pPr>
              <w:rPr>
                <w:sz w:val="18"/>
                <w:szCs w:val="18"/>
              </w:rPr>
            </w:pPr>
            <w:r>
              <w:rPr>
                <w:sz w:val="18"/>
                <w:szCs w:val="18"/>
              </w:rPr>
              <w:t>     </w:t>
            </w:r>
          </w:p>
        </w:tc>
      </w:tr>
      <w:tr w:rsidR="00D10A3A" w14:paraId="1A1C70B1" w14:textId="77777777" w:rsidTr="00D10A3A">
        <w:trPr>
          <w:trHeight w:val="321"/>
        </w:trPr>
        <w:tc>
          <w:tcPr>
            <w:tcW w:w="456" w:type="dxa"/>
          </w:tcPr>
          <w:p w14:paraId="14E188C0" w14:textId="77777777" w:rsidR="00D10A3A" w:rsidRDefault="002122F4">
            <w:pPr>
              <w:rPr>
                <w:b/>
                <w:sz w:val="18"/>
                <w:szCs w:val="18"/>
              </w:rPr>
            </w:pPr>
            <w:r>
              <w:rPr>
                <w:b/>
                <w:sz w:val="18"/>
                <w:szCs w:val="18"/>
              </w:rPr>
              <w:t>2</w:t>
            </w:r>
          </w:p>
        </w:tc>
        <w:tc>
          <w:tcPr>
            <w:tcW w:w="5850" w:type="dxa"/>
            <w:gridSpan w:val="2"/>
          </w:tcPr>
          <w:p w14:paraId="2B47F648" w14:textId="77777777" w:rsidR="00D10A3A" w:rsidRDefault="002122F4">
            <w:pPr>
              <w:rPr>
                <w:b/>
                <w:sz w:val="18"/>
                <w:szCs w:val="18"/>
              </w:rPr>
            </w:pPr>
            <w:r>
              <w:rPr>
                <w:b/>
                <w:sz w:val="18"/>
                <w:szCs w:val="18"/>
              </w:rPr>
              <w:t>The term of this Contract is for one year, commencing on</w:t>
            </w:r>
          </w:p>
        </w:tc>
        <w:tc>
          <w:tcPr>
            <w:tcW w:w="4950" w:type="dxa"/>
            <w:gridSpan w:val="6"/>
          </w:tcPr>
          <w:p w14:paraId="02BFFB68" w14:textId="77777777" w:rsidR="00D10A3A" w:rsidRDefault="002122F4">
            <w:pPr>
              <w:widowControl w:val="0"/>
              <w:pBdr>
                <w:top w:val="nil"/>
                <w:left w:val="nil"/>
                <w:bottom w:val="nil"/>
                <w:right w:val="nil"/>
                <w:between w:val="nil"/>
              </w:pBdr>
              <w:spacing w:after="0"/>
              <w:rPr>
                <w:b/>
                <w:color w:val="FF0000"/>
                <w:sz w:val="18"/>
                <w:szCs w:val="18"/>
              </w:rPr>
            </w:pPr>
            <w:bookmarkStart w:id="48" w:name="bookmark=id.19c6y18" w:colFirst="0" w:colLast="0"/>
            <w:bookmarkEnd w:id="48"/>
            <w:r>
              <w:rPr>
                <w:b/>
                <w:color w:val="FF0000"/>
                <w:sz w:val="18"/>
                <w:szCs w:val="18"/>
              </w:rPr>
              <w:t>     </w:t>
            </w:r>
            <w:r>
              <w:rPr>
                <w:sz w:val="18"/>
                <w:szCs w:val="18"/>
              </w:rPr>
              <w:t xml:space="preserve">   </w:t>
            </w:r>
            <w:r>
              <w:rPr>
                <w:b/>
                <w:sz w:val="18"/>
                <w:szCs w:val="18"/>
              </w:rPr>
              <w:t>and ending on</w:t>
            </w:r>
            <w:r>
              <w:rPr>
                <w:b/>
                <w:sz w:val="18"/>
                <w:szCs w:val="18"/>
              </w:rPr>
              <w:tab/>
            </w:r>
            <w:r>
              <w:rPr>
                <w:b/>
                <w:color w:val="FF0000"/>
                <w:sz w:val="18"/>
                <w:szCs w:val="18"/>
              </w:rPr>
              <w:t>     </w:t>
            </w:r>
          </w:p>
        </w:tc>
      </w:tr>
      <w:tr w:rsidR="00D10A3A" w14:paraId="550F8ACE" w14:textId="77777777" w:rsidTr="00D10A3A">
        <w:trPr>
          <w:trHeight w:val="532"/>
        </w:trPr>
        <w:tc>
          <w:tcPr>
            <w:tcW w:w="456" w:type="dxa"/>
          </w:tcPr>
          <w:p w14:paraId="501BFAB6" w14:textId="77777777" w:rsidR="00D10A3A" w:rsidRDefault="002122F4">
            <w:pPr>
              <w:rPr>
                <w:b/>
                <w:sz w:val="18"/>
                <w:szCs w:val="18"/>
              </w:rPr>
            </w:pPr>
            <w:r>
              <w:rPr>
                <w:b/>
                <w:sz w:val="18"/>
                <w:szCs w:val="18"/>
              </w:rPr>
              <w:t>3</w:t>
            </w:r>
          </w:p>
        </w:tc>
        <w:tc>
          <w:tcPr>
            <w:tcW w:w="6930" w:type="dxa"/>
            <w:gridSpan w:val="5"/>
          </w:tcPr>
          <w:p w14:paraId="5C6E02BD" w14:textId="77777777" w:rsidR="00D10A3A" w:rsidRDefault="002122F4">
            <w:pPr>
              <w:rPr>
                <w:sz w:val="18"/>
                <w:szCs w:val="18"/>
              </w:rPr>
            </w:pPr>
            <w:r>
              <w:rPr>
                <w:sz w:val="18"/>
                <w:szCs w:val="18"/>
              </w:rPr>
              <w:t>The maximum dollar amount of this Contract is equal to the fixed price per meal multiplied by the number of meals served</w:t>
            </w:r>
          </w:p>
          <w:p w14:paraId="036BF8B6" w14:textId="77777777" w:rsidR="00D10A3A" w:rsidRDefault="00D10A3A">
            <w:pPr>
              <w:rPr>
                <w:sz w:val="18"/>
                <w:szCs w:val="18"/>
              </w:rPr>
            </w:pPr>
          </w:p>
        </w:tc>
        <w:tc>
          <w:tcPr>
            <w:tcW w:w="3870" w:type="dxa"/>
            <w:gridSpan w:val="3"/>
          </w:tcPr>
          <w:p w14:paraId="60310EBE" w14:textId="77777777" w:rsidR="00D10A3A" w:rsidRDefault="002122F4">
            <w:pPr>
              <w:rPr>
                <w:sz w:val="18"/>
                <w:szCs w:val="18"/>
              </w:rPr>
            </w:pPr>
            <w:r>
              <w:rPr>
                <w:b/>
                <w:sz w:val="18"/>
                <w:szCs w:val="18"/>
              </w:rPr>
              <w:t>$</w:t>
            </w:r>
            <w:r>
              <w:rPr>
                <w:b/>
                <w:color w:val="FF0000"/>
                <w:sz w:val="18"/>
                <w:szCs w:val="18"/>
              </w:rPr>
              <w:t>     </w:t>
            </w:r>
          </w:p>
        </w:tc>
      </w:tr>
      <w:tr w:rsidR="00D10A3A" w14:paraId="2997DBC5" w14:textId="77777777" w:rsidTr="00D10A3A">
        <w:trPr>
          <w:trHeight w:val="546"/>
        </w:trPr>
        <w:tc>
          <w:tcPr>
            <w:tcW w:w="456" w:type="dxa"/>
          </w:tcPr>
          <w:p w14:paraId="504CDD5F" w14:textId="77777777" w:rsidR="00D10A3A" w:rsidRDefault="002122F4">
            <w:pPr>
              <w:ind w:right="72"/>
              <w:rPr>
                <w:b/>
                <w:sz w:val="18"/>
                <w:szCs w:val="18"/>
              </w:rPr>
            </w:pPr>
            <w:r>
              <w:rPr>
                <w:b/>
                <w:sz w:val="18"/>
                <w:szCs w:val="18"/>
              </w:rPr>
              <w:t>4</w:t>
            </w:r>
          </w:p>
        </w:tc>
        <w:tc>
          <w:tcPr>
            <w:tcW w:w="10800" w:type="dxa"/>
            <w:gridSpan w:val="8"/>
          </w:tcPr>
          <w:p w14:paraId="2FD56BDD" w14:textId="77777777" w:rsidR="00D10A3A" w:rsidRDefault="002122F4">
            <w:pPr>
              <w:ind w:right="72"/>
              <w:rPr>
                <w:sz w:val="18"/>
                <w:szCs w:val="18"/>
              </w:rPr>
            </w:pPr>
            <w:r>
              <w:rPr>
                <w:sz w:val="18"/>
                <w:szCs w:val="18"/>
              </w:rPr>
              <w:t>The parties herein agree to comply with the terms and conditions of the following exhibits, which are by this reference made a part of the Contract.</w:t>
            </w:r>
          </w:p>
        </w:tc>
      </w:tr>
      <w:tr w:rsidR="00D10A3A" w14:paraId="3BCCF8DA" w14:textId="77777777" w:rsidTr="00D10A3A">
        <w:trPr>
          <w:trHeight w:val="280"/>
        </w:trPr>
        <w:tc>
          <w:tcPr>
            <w:tcW w:w="456" w:type="dxa"/>
          </w:tcPr>
          <w:p w14:paraId="41D6F047" w14:textId="77777777" w:rsidR="00D10A3A" w:rsidRDefault="00D10A3A">
            <w:pPr>
              <w:rPr>
                <w:sz w:val="18"/>
                <w:szCs w:val="18"/>
              </w:rPr>
            </w:pPr>
          </w:p>
        </w:tc>
        <w:tc>
          <w:tcPr>
            <w:tcW w:w="6660" w:type="dxa"/>
            <w:gridSpan w:val="4"/>
          </w:tcPr>
          <w:p w14:paraId="6DCCBA38" w14:textId="77777777" w:rsidR="00D10A3A" w:rsidRDefault="002122F4">
            <w:pPr>
              <w:rPr>
                <w:sz w:val="18"/>
                <w:szCs w:val="18"/>
              </w:rPr>
            </w:pPr>
            <w:r>
              <w:rPr>
                <w:sz w:val="18"/>
                <w:szCs w:val="18"/>
              </w:rPr>
              <w:t>Request for Proposal Released</w:t>
            </w:r>
          </w:p>
        </w:tc>
        <w:tc>
          <w:tcPr>
            <w:tcW w:w="4140" w:type="dxa"/>
            <w:gridSpan w:val="4"/>
          </w:tcPr>
          <w:p w14:paraId="6210DBCB" w14:textId="77777777" w:rsidR="00D10A3A" w:rsidRDefault="002122F4">
            <w:pPr>
              <w:rPr>
                <w:sz w:val="18"/>
                <w:szCs w:val="18"/>
              </w:rPr>
            </w:pPr>
            <w:r>
              <w:rPr>
                <w:i/>
                <w:sz w:val="18"/>
                <w:szCs w:val="18"/>
              </w:rPr>
              <w:t>Enter</w:t>
            </w:r>
            <w:r>
              <w:rPr>
                <w:sz w:val="18"/>
                <w:szCs w:val="18"/>
              </w:rPr>
              <w:t xml:space="preserve"> page(s)</w:t>
            </w:r>
          </w:p>
        </w:tc>
      </w:tr>
      <w:tr w:rsidR="00D10A3A" w14:paraId="51ED65C0" w14:textId="77777777" w:rsidTr="00D10A3A">
        <w:trPr>
          <w:trHeight w:val="297"/>
        </w:trPr>
        <w:tc>
          <w:tcPr>
            <w:tcW w:w="456" w:type="dxa"/>
          </w:tcPr>
          <w:p w14:paraId="41739192" w14:textId="77777777" w:rsidR="00D10A3A" w:rsidRDefault="00D10A3A">
            <w:pPr>
              <w:rPr>
                <w:sz w:val="18"/>
                <w:szCs w:val="18"/>
              </w:rPr>
            </w:pPr>
          </w:p>
        </w:tc>
        <w:tc>
          <w:tcPr>
            <w:tcW w:w="6660" w:type="dxa"/>
            <w:gridSpan w:val="4"/>
          </w:tcPr>
          <w:p w14:paraId="09A467BB" w14:textId="77777777" w:rsidR="00D10A3A" w:rsidRDefault="002122F4">
            <w:pPr>
              <w:rPr>
                <w:sz w:val="18"/>
                <w:szCs w:val="18"/>
              </w:rPr>
            </w:pPr>
            <w:r>
              <w:rPr>
                <w:sz w:val="18"/>
                <w:szCs w:val="18"/>
              </w:rPr>
              <w:t>Contractor Proposal Received</w:t>
            </w:r>
          </w:p>
        </w:tc>
        <w:tc>
          <w:tcPr>
            <w:tcW w:w="4140" w:type="dxa"/>
            <w:gridSpan w:val="4"/>
          </w:tcPr>
          <w:p w14:paraId="032C34AC" w14:textId="77777777" w:rsidR="00D10A3A" w:rsidRDefault="002122F4">
            <w:pPr>
              <w:rPr>
                <w:sz w:val="18"/>
                <w:szCs w:val="18"/>
              </w:rPr>
            </w:pPr>
            <w:r>
              <w:rPr>
                <w:i/>
                <w:sz w:val="18"/>
                <w:szCs w:val="18"/>
              </w:rPr>
              <w:t>Enter</w:t>
            </w:r>
            <w:r>
              <w:rPr>
                <w:sz w:val="18"/>
                <w:szCs w:val="18"/>
              </w:rPr>
              <w:t xml:space="preserve"> page(s)</w:t>
            </w:r>
          </w:p>
        </w:tc>
      </w:tr>
      <w:tr w:rsidR="00D10A3A" w14:paraId="3D747958" w14:textId="77777777" w:rsidTr="00D10A3A">
        <w:trPr>
          <w:trHeight w:val="280"/>
        </w:trPr>
        <w:tc>
          <w:tcPr>
            <w:tcW w:w="456" w:type="dxa"/>
          </w:tcPr>
          <w:p w14:paraId="1B656A98" w14:textId="77777777" w:rsidR="00D10A3A" w:rsidRDefault="00D10A3A">
            <w:pPr>
              <w:rPr>
                <w:sz w:val="18"/>
                <w:szCs w:val="18"/>
              </w:rPr>
            </w:pPr>
          </w:p>
        </w:tc>
        <w:tc>
          <w:tcPr>
            <w:tcW w:w="6660" w:type="dxa"/>
            <w:gridSpan w:val="4"/>
          </w:tcPr>
          <w:p w14:paraId="1CB70CA8" w14:textId="77777777" w:rsidR="00D10A3A" w:rsidRDefault="002122F4">
            <w:pPr>
              <w:rPr>
                <w:sz w:val="18"/>
                <w:szCs w:val="18"/>
              </w:rPr>
            </w:pPr>
            <w:r>
              <w:rPr>
                <w:sz w:val="18"/>
                <w:szCs w:val="18"/>
              </w:rPr>
              <w:t>Attached Terms and Conditions</w:t>
            </w:r>
          </w:p>
        </w:tc>
        <w:tc>
          <w:tcPr>
            <w:tcW w:w="4140" w:type="dxa"/>
            <w:gridSpan w:val="4"/>
          </w:tcPr>
          <w:p w14:paraId="356D4ECA" w14:textId="77777777" w:rsidR="00D10A3A" w:rsidRDefault="002122F4">
            <w:pPr>
              <w:rPr>
                <w:sz w:val="18"/>
                <w:szCs w:val="18"/>
              </w:rPr>
            </w:pPr>
            <w:r>
              <w:rPr>
                <w:i/>
                <w:sz w:val="18"/>
                <w:szCs w:val="18"/>
              </w:rPr>
              <w:t>Enter</w:t>
            </w:r>
            <w:r>
              <w:rPr>
                <w:sz w:val="18"/>
                <w:szCs w:val="18"/>
              </w:rPr>
              <w:t xml:space="preserve"> page(s)</w:t>
            </w:r>
          </w:p>
        </w:tc>
      </w:tr>
      <w:tr w:rsidR="00D10A3A" w14:paraId="2FC03687" w14:textId="77777777" w:rsidTr="00D10A3A">
        <w:trPr>
          <w:trHeight w:val="280"/>
        </w:trPr>
        <w:tc>
          <w:tcPr>
            <w:tcW w:w="456" w:type="dxa"/>
          </w:tcPr>
          <w:p w14:paraId="385FF644" w14:textId="77777777" w:rsidR="00D10A3A" w:rsidRDefault="00D10A3A">
            <w:pPr>
              <w:rPr>
                <w:sz w:val="18"/>
                <w:szCs w:val="18"/>
              </w:rPr>
            </w:pPr>
          </w:p>
        </w:tc>
        <w:tc>
          <w:tcPr>
            <w:tcW w:w="6660" w:type="dxa"/>
            <w:gridSpan w:val="4"/>
          </w:tcPr>
          <w:p w14:paraId="54776B9D" w14:textId="77777777" w:rsidR="00D10A3A" w:rsidRDefault="002122F4">
            <w:pPr>
              <w:rPr>
                <w:sz w:val="18"/>
                <w:szCs w:val="18"/>
              </w:rPr>
            </w:pPr>
            <w:r>
              <w:rPr>
                <w:sz w:val="18"/>
                <w:szCs w:val="18"/>
              </w:rPr>
              <w:t>Exhibit A: Scope of Work</w:t>
            </w:r>
          </w:p>
        </w:tc>
        <w:tc>
          <w:tcPr>
            <w:tcW w:w="4140" w:type="dxa"/>
            <w:gridSpan w:val="4"/>
          </w:tcPr>
          <w:p w14:paraId="046848DF" w14:textId="77777777" w:rsidR="00D10A3A" w:rsidRDefault="002122F4">
            <w:pPr>
              <w:rPr>
                <w:sz w:val="18"/>
                <w:szCs w:val="18"/>
              </w:rPr>
            </w:pPr>
            <w:r>
              <w:rPr>
                <w:i/>
                <w:sz w:val="18"/>
                <w:szCs w:val="18"/>
              </w:rPr>
              <w:t>Enter</w:t>
            </w:r>
            <w:r>
              <w:rPr>
                <w:sz w:val="18"/>
                <w:szCs w:val="18"/>
              </w:rPr>
              <w:t xml:space="preserve"> page(s)</w:t>
            </w:r>
          </w:p>
        </w:tc>
      </w:tr>
      <w:tr w:rsidR="00D10A3A" w14:paraId="3AF6F427" w14:textId="77777777" w:rsidTr="00D10A3A">
        <w:trPr>
          <w:trHeight w:val="280"/>
        </w:trPr>
        <w:tc>
          <w:tcPr>
            <w:tcW w:w="456" w:type="dxa"/>
          </w:tcPr>
          <w:p w14:paraId="7BF8B6A0" w14:textId="77777777" w:rsidR="00D10A3A" w:rsidRDefault="00D10A3A">
            <w:pPr>
              <w:rPr>
                <w:sz w:val="18"/>
                <w:szCs w:val="18"/>
              </w:rPr>
            </w:pPr>
          </w:p>
        </w:tc>
        <w:tc>
          <w:tcPr>
            <w:tcW w:w="6660" w:type="dxa"/>
            <w:gridSpan w:val="4"/>
          </w:tcPr>
          <w:p w14:paraId="0F83134F" w14:textId="77777777" w:rsidR="00D10A3A" w:rsidRDefault="002122F4">
            <w:pPr>
              <w:rPr>
                <w:sz w:val="18"/>
                <w:szCs w:val="18"/>
              </w:rPr>
            </w:pPr>
            <w:r>
              <w:rPr>
                <w:sz w:val="18"/>
                <w:szCs w:val="18"/>
              </w:rPr>
              <w:t>Exhibit B: Schedule of Fees</w:t>
            </w:r>
          </w:p>
        </w:tc>
        <w:tc>
          <w:tcPr>
            <w:tcW w:w="4140" w:type="dxa"/>
            <w:gridSpan w:val="4"/>
          </w:tcPr>
          <w:p w14:paraId="328888DA" w14:textId="77777777" w:rsidR="00D10A3A" w:rsidRDefault="002122F4">
            <w:pPr>
              <w:rPr>
                <w:sz w:val="18"/>
                <w:szCs w:val="18"/>
              </w:rPr>
            </w:pPr>
            <w:r>
              <w:rPr>
                <w:i/>
                <w:sz w:val="18"/>
                <w:szCs w:val="18"/>
              </w:rPr>
              <w:t xml:space="preserve">Enter </w:t>
            </w:r>
            <w:r>
              <w:rPr>
                <w:sz w:val="18"/>
                <w:szCs w:val="18"/>
              </w:rPr>
              <w:t>page(s)</w:t>
            </w:r>
          </w:p>
        </w:tc>
      </w:tr>
      <w:tr w:rsidR="00D10A3A" w14:paraId="109A5E1A" w14:textId="77777777" w:rsidTr="00D10A3A">
        <w:trPr>
          <w:trHeight w:val="441"/>
        </w:trPr>
        <w:tc>
          <w:tcPr>
            <w:tcW w:w="456" w:type="dxa"/>
          </w:tcPr>
          <w:p w14:paraId="2F0157A8" w14:textId="77777777" w:rsidR="00D10A3A" w:rsidRDefault="00D10A3A">
            <w:pPr>
              <w:rPr>
                <w:sz w:val="18"/>
                <w:szCs w:val="18"/>
              </w:rPr>
            </w:pPr>
          </w:p>
        </w:tc>
        <w:tc>
          <w:tcPr>
            <w:tcW w:w="6660" w:type="dxa"/>
            <w:gridSpan w:val="4"/>
          </w:tcPr>
          <w:p w14:paraId="618C998D" w14:textId="77777777" w:rsidR="00D10A3A" w:rsidRDefault="00D10A3A">
            <w:pPr>
              <w:rPr>
                <w:sz w:val="18"/>
                <w:szCs w:val="18"/>
              </w:rPr>
            </w:pPr>
          </w:p>
        </w:tc>
        <w:tc>
          <w:tcPr>
            <w:tcW w:w="4140" w:type="dxa"/>
            <w:gridSpan w:val="4"/>
          </w:tcPr>
          <w:p w14:paraId="69EBA809" w14:textId="77777777" w:rsidR="00D10A3A" w:rsidRDefault="00D10A3A">
            <w:pPr>
              <w:rPr>
                <w:sz w:val="18"/>
                <w:szCs w:val="18"/>
              </w:rPr>
            </w:pPr>
          </w:p>
        </w:tc>
      </w:tr>
      <w:tr w:rsidR="00D10A3A" w14:paraId="0CE7CCCD" w14:textId="77777777" w:rsidTr="00D10A3A">
        <w:trPr>
          <w:trHeight w:val="300"/>
        </w:trPr>
        <w:tc>
          <w:tcPr>
            <w:tcW w:w="11256" w:type="dxa"/>
            <w:gridSpan w:val="9"/>
          </w:tcPr>
          <w:p w14:paraId="0D18D674" w14:textId="77777777" w:rsidR="00D10A3A" w:rsidRDefault="002122F4">
            <w:pPr>
              <w:ind w:right="72"/>
              <w:rPr>
                <w:sz w:val="18"/>
                <w:szCs w:val="18"/>
              </w:rPr>
            </w:pPr>
            <w:r>
              <w:rPr>
                <w:sz w:val="18"/>
                <w:szCs w:val="18"/>
              </w:rPr>
              <w:t>IN WITNESS WHEREOF, the parties hereto have executed this Contract.</w:t>
            </w:r>
          </w:p>
        </w:tc>
      </w:tr>
      <w:tr w:rsidR="00D10A3A" w14:paraId="5B214B3C" w14:textId="77777777" w:rsidTr="00D10A3A">
        <w:trPr>
          <w:trHeight w:val="403"/>
        </w:trPr>
        <w:tc>
          <w:tcPr>
            <w:tcW w:w="7650" w:type="dxa"/>
            <w:gridSpan w:val="7"/>
          </w:tcPr>
          <w:p w14:paraId="33A891D7" w14:textId="77777777" w:rsidR="00D10A3A" w:rsidRDefault="002122F4">
            <w:pPr>
              <w:ind w:right="72"/>
              <w:jc w:val="center"/>
              <w:rPr>
                <w:b/>
                <w:sz w:val="18"/>
                <w:szCs w:val="18"/>
              </w:rPr>
            </w:pPr>
            <w:r>
              <w:rPr>
                <w:b/>
                <w:sz w:val="18"/>
                <w:szCs w:val="18"/>
              </w:rPr>
              <w:t>FOOD SERVICE MANAGEMENT COMPANY</w:t>
            </w:r>
          </w:p>
        </w:tc>
        <w:tc>
          <w:tcPr>
            <w:tcW w:w="3606" w:type="dxa"/>
            <w:gridSpan w:val="2"/>
            <w:vMerge w:val="restart"/>
          </w:tcPr>
          <w:p w14:paraId="64EFB5E0" w14:textId="77777777" w:rsidR="00D10A3A" w:rsidRDefault="002122F4">
            <w:pPr>
              <w:ind w:right="526"/>
              <w:jc w:val="center"/>
              <w:rPr>
                <w:sz w:val="18"/>
                <w:szCs w:val="18"/>
              </w:rPr>
            </w:pPr>
            <w:r>
              <w:rPr>
                <w:i/>
                <w:sz w:val="18"/>
                <w:szCs w:val="18"/>
              </w:rPr>
              <w:t>California Department of Education Use Only</w:t>
            </w:r>
          </w:p>
        </w:tc>
      </w:tr>
      <w:tr w:rsidR="00D10A3A" w14:paraId="631CC49E" w14:textId="77777777" w:rsidTr="00D10A3A">
        <w:trPr>
          <w:trHeight w:val="429"/>
        </w:trPr>
        <w:tc>
          <w:tcPr>
            <w:tcW w:w="7650" w:type="dxa"/>
            <w:gridSpan w:val="7"/>
          </w:tcPr>
          <w:p w14:paraId="2750161D" w14:textId="77777777" w:rsidR="00D10A3A" w:rsidRDefault="002122F4">
            <w:pPr>
              <w:ind w:right="72"/>
              <w:rPr>
                <w:sz w:val="18"/>
                <w:szCs w:val="18"/>
              </w:rPr>
            </w:pPr>
            <w:r>
              <w:rPr>
                <w:sz w:val="18"/>
                <w:szCs w:val="18"/>
              </w:rPr>
              <w:t xml:space="preserve"> NAME of FSMC </w:t>
            </w:r>
            <w:r>
              <w:rPr>
                <w:i/>
                <w:sz w:val="18"/>
                <w:szCs w:val="18"/>
              </w:rPr>
              <w:t>(if other than an individual, state whether a corporation, partnership, etc.)</w:t>
            </w:r>
          </w:p>
        </w:tc>
        <w:tc>
          <w:tcPr>
            <w:tcW w:w="3606" w:type="dxa"/>
            <w:gridSpan w:val="2"/>
            <w:vMerge/>
          </w:tcPr>
          <w:p w14:paraId="466D1DCB" w14:textId="77777777" w:rsidR="00D10A3A" w:rsidRDefault="00D10A3A">
            <w:pPr>
              <w:widowControl w:val="0"/>
              <w:pBdr>
                <w:top w:val="nil"/>
                <w:left w:val="nil"/>
                <w:bottom w:val="nil"/>
                <w:right w:val="nil"/>
                <w:between w:val="nil"/>
              </w:pBdr>
              <w:spacing w:after="0"/>
              <w:rPr>
                <w:sz w:val="18"/>
                <w:szCs w:val="18"/>
              </w:rPr>
            </w:pPr>
          </w:p>
        </w:tc>
      </w:tr>
      <w:tr w:rsidR="00D10A3A" w14:paraId="5E1EC98F" w14:textId="77777777" w:rsidTr="00D10A3A">
        <w:trPr>
          <w:trHeight w:val="300"/>
        </w:trPr>
        <w:tc>
          <w:tcPr>
            <w:tcW w:w="7650" w:type="dxa"/>
            <w:gridSpan w:val="7"/>
          </w:tcPr>
          <w:p w14:paraId="61AFD35D" w14:textId="77777777" w:rsidR="00D10A3A" w:rsidRDefault="002122F4">
            <w:pPr>
              <w:rPr>
                <w:sz w:val="18"/>
                <w:szCs w:val="18"/>
              </w:rPr>
            </w:pPr>
            <w:bookmarkStart w:id="49" w:name="bookmark=id.3tbugp1" w:colFirst="0" w:colLast="0"/>
            <w:bookmarkEnd w:id="49"/>
            <w:r>
              <w:rPr>
                <w:sz w:val="18"/>
                <w:szCs w:val="18"/>
              </w:rPr>
              <w:t>     </w:t>
            </w:r>
          </w:p>
        </w:tc>
        <w:tc>
          <w:tcPr>
            <w:tcW w:w="3606" w:type="dxa"/>
            <w:gridSpan w:val="2"/>
            <w:vMerge/>
          </w:tcPr>
          <w:p w14:paraId="314C7B31" w14:textId="77777777" w:rsidR="00D10A3A" w:rsidRDefault="00D10A3A">
            <w:pPr>
              <w:widowControl w:val="0"/>
              <w:pBdr>
                <w:top w:val="nil"/>
                <w:left w:val="nil"/>
                <w:bottom w:val="nil"/>
                <w:right w:val="nil"/>
                <w:between w:val="nil"/>
              </w:pBdr>
              <w:spacing w:after="0"/>
              <w:rPr>
                <w:sz w:val="18"/>
                <w:szCs w:val="18"/>
              </w:rPr>
            </w:pPr>
          </w:p>
        </w:tc>
      </w:tr>
      <w:tr w:rsidR="00D10A3A" w14:paraId="6559DDA6" w14:textId="77777777" w:rsidTr="00D10A3A">
        <w:trPr>
          <w:trHeight w:val="600"/>
        </w:trPr>
        <w:tc>
          <w:tcPr>
            <w:tcW w:w="5442" w:type="dxa"/>
            <w:gridSpan w:val="2"/>
          </w:tcPr>
          <w:p w14:paraId="5E276D15" w14:textId="77777777" w:rsidR="00D10A3A" w:rsidRDefault="002122F4">
            <w:pPr>
              <w:rPr>
                <w:b/>
                <w:sz w:val="18"/>
                <w:szCs w:val="18"/>
              </w:rPr>
            </w:pPr>
            <w:r>
              <w:rPr>
                <w:b/>
                <w:sz w:val="18"/>
                <w:szCs w:val="18"/>
              </w:rPr>
              <w:t xml:space="preserve">BY </w:t>
            </w:r>
            <w:r>
              <w:rPr>
                <w:b/>
                <w:i/>
                <w:sz w:val="18"/>
                <w:szCs w:val="18"/>
              </w:rPr>
              <w:t>(Authorized Signature)</w:t>
            </w:r>
          </w:p>
          <w:p w14:paraId="29909B51" w14:textId="77777777" w:rsidR="00D10A3A" w:rsidRDefault="00FE0769">
            <w:pPr>
              <w:rPr>
                <w:sz w:val="18"/>
                <w:szCs w:val="18"/>
              </w:rPr>
            </w:pPr>
            <w:sdt>
              <w:sdtPr>
                <w:tag w:val="goog_rdk_10"/>
                <w:id w:val="-980462674"/>
              </w:sdtPr>
              <w:sdtEndPr/>
              <w:sdtContent>
                <w:r w:rsidR="002122F4">
                  <w:rPr>
                    <w:rFonts w:ascii="Arial Unicode MS" w:eastAsia="Arial Unicode MS" w:hAnsi="Arial Unicode MS" w:cs="Arial Unicode MS"/>
                    <w:sz w:val="18"/>
                    <w:szCs w:val="18"/>
                  </w:rPr>
                  <w:t>✍</w:t>
                </w:r>
              </w:sdtContent>
            </w:sdt>
          </w:p>
        </w:tc>
        <w:tc>
          <w:tcPr>
            <w:tcW w:w="2208" w:type="dxa"/>
            <w:gridSpan w:val="5"/>
          </w:tcPr>
          <w:p w14:paraId="2BA3405A" w14:textId="77777777" w:rsidR="00D10A3A" w:rsidRDefault="002122F4">
            <w:pPr>
              <w:ind w:right="-58"/>
              <w:rPr>
                <w:sz w:val="18"/>
                <w:szCs w:val="18"/>
              </w:rPr>
            </w:pPr>
            <w:r>
              <w:rPr>
                <w:b/>
                <w:sz w:val="18"/>
                <w:szCs w:val="18"/>
              </w:rPr>
              <w:t>DATE SIGNED</w:t>
            </w:r>
            <w:r>
              <w:rPr>
                <w:sz w:val="18"/>
                <w:szCs w:val="18"/>
              </w:rPr>
              <w:t xml:space="preserve"> </w:t>
            </w:r>
            <w:r>
              <w:rPr>
                <w:i/>
                <w:sz w:val="18"/>
                <w:szCs w:val="18"/>
              </w:rPr>
              <w:t>(do not type)</w:t>
            </w:r>
          </w:p>
        </w:tc>
        <w:tc>
          <w:tcPr>
            <w:tcW w:w="3606" w:type="dxa"/>
            <w:gridSpan w:val="2"/>
            <w:vMerge/>
          </w:tcPr>
          <w:p w14:paraId="30E892F0" w14:textId="77777777" w:rsidR="00D10A3A" w:rsidRDefault="00D10A3A">
            <w:pPr>
              <w:widowControl w:val="0"/>
              <w:pBdr>
                <w:top w:val="nil"/>
                <w:left w:val="nil"/>
                <w:bottom w:val="nil"/>
                <w:right w:val="nil"/>
                <w:between w:val="nil"/>
              </w:pBdr>
              <w:spacing w:after="0"/>
              <w:rPr>
                <w:sz w:val="18"/>
                <w:szCs w:val="18"/>
              </w:rPr>
            </w:pPr>
          </w:p>
        </w:tc>
      </w:tr>
      <w:tr w:rsidR="00D10A3A" w14:paraId="523FF1D5" w14:textId="77777777" w:rsidTr="00D10A3A">
        <w:trPr>
          <w:trHeight w:val="240"/>
        </w:trPr>
        <w:tc>
          <w:tcPr>
            <w:tcW w:w="7650" w:type="dxa"/>
            <w:gridSpan w:val="7"/>
          </w:tcPr>
          <w:p w14:paraId="439908B0" w14:textId="77777777" w:rsidR="00D10A3A" w:rsidRDefault="002122F4">
            <w:pPr>
              <w:ind w:right="-58"/>
              <w:rPr>
                <w:b/>
                <w:sz w:val="18"/>
                <w:szCs w:val="18"/>
              </w:rPr>
            </w:pPr>
            <w:r>
              <w:rPr>
                <w:b/>
                <w:sz w:val="18"/>
                <w:szCs w:val="18"/>
              </w:rPr>
              <w:t>PRINTED NAME AND TITLE OF PERSON SIGNING</w:t>
            </w:r>
          </w:p>
        </w:tc>
        <w:tc>
          <w:tcPr>
            <w:tcW w:w="3606" w:type="dxa"/>
            <w:gridSpan w:val="2"/>
            <w:vMerge/>
          </w:tcPr>
          <w:p w14:paraId="60EF2A8B" w14:textId="77777777" w:rsidR="00D10A3A" w:rsidRDefault="00D10A3A">
            <w:pPr>
              <w:widowControl w:val="0"/>
              <w:pBdr>
                <w:top w:val="nil"/>
                <w:left w:val="nil"/>
                <w:bottom w:val="nil"/>
                <w:right w:val="nil"/>
                <w:between w:val="nil"/>
              </w:pBdr>
              <w:spacing w:after="0"/>
              <w:rPr>
                <w:b/>
                <w:sz w:val="18"/>
                <w:szCs w:val="18"/>
              </w:rPr>
            </w:pPr>
          </w:p>
        </w:tc>
      </w:tr>
      <w:tr w:rsidR="00D10A3A" w14:paraId="46086169" w14:textId="77777777" w:rsidTr="00D10A3A">
        <w:trPr>
          <w:trHeight w:val="300"/>
        </w:trPr>
        <w:tc>
          <w:tcPr>
            <w:tcW w:w="7650" w:type="dxa"/>
            <w:gridSpan w:val="7"/>
          </w:tcPr>
          <w:p w14:paraId="7A2D6253" w14:textId="77777777" w:rsidR="00D10A3A" w:rsidRDefault="002122F4">
            <w:pPr>
              <w:rPr>
                <w:sz w:val="18"/>
                <w:szCs w:val="18"/>
              </w:rPr>
            </w:pPr>
            <w:r>
              <w:rPr>
                <w:sz w:val="18"/>
                <w:szCs w:val="18"/>
              </w:rPr>
              <w:t>     </w:t>
            </w:r>
          </w:p>
        </w:tc>
        <w:tc>
          <w:tcPr>
            <w:tcW w:w="3606" w:type="dxa"/>
            <w:gridSpan w:val="2"/>
            <w:vMerge/>
          </w:tcPr>
          <w:p w14:paraId="3A220436" w14:textId="77777777" w:rsidR="00D10A3A" w:rsidRDefault="00D10A3A">
            <w:pPr>
              <w:widowControl w:val="0"/>
              <w:pBdr>
                <w:top w:val="nil"/>
                <w:left w:val="nil"/>
                <w:bottom w:val="nil"/>
                <w:right w:val="nil"/>
                <w:between w:val="nil"/>
              </w:pBdr>
              <w:spacing w:after="0"/>
              <w:rPr>
                <w:sz w:val="18"/>
                <w:szCs w:val="18"/>
              </w:rPr>
            </w:pPr>
          </w:p>
        </w:tc>
      </w:tr>
      <w:tr w:rsidR="00D10A3A" w14:paraId="2CF0B3F0" w14:textId="77777777" w:rsidTr="00D10A3A">
        <w:trPr>
          <w:trHeight w:val="240"/>
        </w:trPr>
        <w:tc>
          <w:tcPr>
            <w:tcW w:w="7650" w:type="dxa"/>
            <w:gridSpan w:val="7"/>
          </w:tcPr>
          <w:p w14:paraId="4A8DD229" w14:textId="77777777" w:rsidR="00D10A3A" w:rsidRDefault="002122F4">
            <w:pPr>
              <w:ind w:right="-58"/>
              <w:rPr>
                <w:b/>
                <w:sz w:val="18"/>
                <w:szCs w:val="18"/>
              </w:rPr>
            </w:pPr>
            <w:r>
              <w:rPr>
                <w:b/>
                <w:sz w:val="18"/>
                <w:szCs w:val="18"/>
              </w:rPr>
              <w:t>ADDRESS</w:t>
            </w:r>
          </w:p>
        </w:tc>
        <w:tc>
          <w:tcPr>
            <w:tcW w:w="3606" w:type="dxa"/>
            <w:gridSpan w:val="2"/>
            <w:vMerge w:val="restart"/>
          </w:tcPr>
          <w:p w14:paraId="3DC440A4" w14:textId="77777777" w:rsidR="00D10A3A" w:rsidRDefault="00D10A3A">
            <w:pPr>
              <w:ind w:right="72"/>
              <w:rPr>
                <w:sz w:val="18"/>
                <w:szCs w:val="18"/>
              </w:rPr>
            </w:pPr>
          </w:p>
        </w:tc>
      </w:tr>
      <w:tr w:rsidR="00D10A3A" w14:paraId="507C7854" w14:textId="77777777" w:rsidTr="00D10A3A">
        <w:trPr>
          <w:trHeight w:val="378"/>
        </w:trPr>
        <w:tc>
          <w:tcPr>
            <w:tcW w:w="7650" w:type="dxa"/>
            <w:gridSpan w:val="7"/>
          </w:tcPr>
          <w:p w14:paraId="2933C84B" w14:textId="77777777" w:rsidR="00D10A3A" w:rsidRDefault="002122F4">
            <w:pPr>
              <w:rPr>
                <w:sz w:val="18"/>
                <w:szCs w:val="18"/>
              </w:rPr>
            </w:pPr>
            <w:bookmarkStart w:id="50" w:name="bookmark=id.28h4qwu" w:colFirst="0" w:colLast="0"/>
            <w:bookmarkEnd w:id="50"/>
            <w:r>
              <w:rPr>
                <w:sz w:val="18"/>
                <w:szCs w:val="18"/>
              </w:rPr>
              <w:t>     </w:t>
            </w:r>
          </w:p>
        </w:tc>
        <w:tc>
          <w:tcPr>
            <w:tcW w:w="3606" w:type="dxa"/>
            <w:gridSpan w:val="2"/>
            <w:vMerge/>
          </w:tcPr>
          <w:p w14:paraId="4297B160" w14:textId="77777777" w:rsidR="00D10A3A" w:rsidRDefault="00D10A3A">
            <w:pPr>
              <w:widowControl w:val="0"/>
              <w:pBdr>
                <w:top w:val="nil"/>
                <w:left w:val="nil"/>
                <w:bottom w:val="nil"/>
                <w:right w:val="nil"/>
                <w:between w:val="nil"/>
              </w:pBdr>
              <w:spacing w:after="0"/>
              <w:rPr>
                <w:sz w:val="18"/>
                <w:szCs w:val="18"/>
              </w:rPr>
            </w:pPr>
          </w:p>
        </w:tc>
      </w:tr>
      <w:tr w:rsidR="00D10A3A" w14:paraId="4CDF3522" w14:textId="77777777" w:rsidTr="00D10A3A">
        <w:trPr>
          <w:trHeight w:val="346"/>
        </w:trPr>
        <w:tc>
          <w:tcPr>
            <w:tcW w:w="7650" w:type="dxa"/>
            <w:gridSpan w:val="7"/>
          </w:tcPr>
          <w:p w14:paraId="52212128" w14:textId="77777777" w:rsidR="00D10A3A" w:rsidRDefault="002122F4">
            <w:pPr>
              <w:ind w:right="72"/>
              <w:jc w:val="center"/>
              <w:rPr>
                <w:b/>
                <w:sz w:val="18"/>
                <w:szCs w:val="18"/>
              </w:rPr>
            </w:pPr>
            <w:r>
              <w:rPr>
                <w:b/>
                <w:sz w:val="18"/>
                <w:szCs w:val="18"/>
              </w:rPr>
              <w:t>SCHOOL FOOD AUTHORITY</w:t>
            </w:r>
          </w:p>
        </w:tc>
        <w:tc>
          <w:tcPr>
            <w:tcW w:w="3606" w:type="dxa"/>
            <w:gridSpan w:val="2"/>
            <w:vMerge/>
          </w:tcPr>
          <w:p w14:paraId="5C01D1EC" w14:textId="77777777" w:rsidR="00D10A3A" w:rsidRDefault="00D10A3A">
            <w:pPr>
              <w:widowControl w:val="0"/>
              <w:pBdr>
                <w:top w:val="nil"/>
                <w:left w:val="nil"/>
                <w:bottom w:val="nil"/>
                <w:right w:val="nil"/>
                <w:between w:val="nil"/>
              </w:pBdr>
              <w:spacing w:after="0"/>
              <w:rPr>
                <w:b/>
                <w:sz w:val="18"/>
                <w:szCs w:val="18"/>
              </w:rPr>
            </w:pPr>
          </w:p>
        </w:tc>
      </w:tr>
      <w:tr w:rsidR="00D10A3A" w14:paraId="0D260749" w14:textId="77777777" w:rsidTr="00D10A3A">
        <w:trPr>
          <w:trHeight w:val="276"/>
        </w:trPr>
        <w:tc>
          <w:tcPr>
            <w:tcW w:w="7650" w:type="dxa"/>
            <w:gridSpan w:val="7"/>
          </w:tcPr>
          <w:p w14:paraId="2A06307F" w14:textId="77777777" w:rsidR="00D10A3A" w:rsidRDefault="002122F4">
            <w:pPr>
              <w:ind w:right="-58"/>
              <w:rPr>
                <w:b/>
                <w:sz w:val="18"/>
                <w:szCs w:val="18"/>
              </w:rPr>
            </w:pPr>
            <w:r>
              <w:rPr>
                <w:sz w:val="18"/>
                <w:szCs w:val="18"/>
              </w:rPr>
              <w:t xml:space="preserve"> </w:t>
            </w:r>
            <w:r>
              <w:rPr>
                <w:b/>
                <w:sz w:val="18"/>
                <w:szCs w:val="18"/>
              </w:rPr>
              <w:t>NAME of SFA</w:t>
            </w:r>
          </w:p>
        </w:tc>
        <w:tc>
          <w:tcPr>
            <w:tcW w:w="3606" w:type="dxa"/>
            <w:gridSpan w:val="2"/>
            <w:vMerge w:val="restart"/>
          </w:tcPr>
          <w:p w14:paraId="4A7F3521" w14:textId="77777777" w:rsidR="00D10A3A" w:rsidRDefault="00D10A3A">
            <w:pPr>
              <w:ind w:left="270" w:right="72" w:hanging="270"/>
              <w:rPr>
                <w:sz w:val="18"/>
                <w:szCs w:val="18"/>
              </w:rPr>
            </w:pPr>
          </w:p>
        </w:tc>
      </w:tr>
      <w:tr w:rsidR="00D10A3A" w14:paraId="609DECBC" w14:textId="77777777" w:rsidTr="00D10A3A">
        <w:trPr>
          <w:trHeight w:val="300"/>
        </w:trPr>
        <w:tc>
          <w:tcPr>
            <w:tcW w:w="7650" w:type="dxa"/>
            <w:gridSpan w:val="7"/>
          </w:tcPr>
          <w:p w14:paraId="06F23C43" w14:textId="77777777" w:rsidR="00D10A3A" w:rsidRDefault="002122F4">
            <w:pPr>
              <w:rPr>
                <w:sz w:val="18"/>
                <w:szCs w:val="18"/>
              </w:rPr>
            </w:pPr>
            <w:bookmarkStart w:id="51" w:name="bookmark=id.nmf14n" w:colFirst="0" w:colLast="0"/>
            <w:bookmarkEnd w:id="51"/>
            <w:r>
              <w:rPr>
                <w:sz w:val="18"/>
                <w:szCs w:val="18"/>
              </w:rPr>
              <w:t>     </w:t>
            </w:r>
          </w:p>
        </w:tc>
        <w:tc>
          <w:tcPr>
            <w:tcW w:w="3606" w:type="dxa"/>
            <w:gridSpan w:val="2"/>
            <w:vMerge/>
          </w:tcPr>
          <w:p w14:paraId="15FE876C" w14:textId="77777777" w:rsidR="00D10A3A" w:rsidRDefault="00D10A3A">
            <w:pPr>
              <w:widowControl w:val="0"/>
              <w:pBdr>
                <w:top w:val="nil"/>
                <w:left w:val="nil"/>
                <w:bottom w:val="nil"/>
                <w:right w:val="nil"/>
                <w:between w:val="nil"/>
              </w:pBdr>
              <w:spacing w:after="0"/>
              <w:rPr>
                <w:sz w:val="18"/>
                <w:szCs w:val="18"/>
              </w:rPr>
            </w:pPr>
          </w:p>
        </w:tc>
      </w:tr>
      <w:tr w:rsidR="00D10A3A" w14:paraId="64A548B6" w14:textId="77777777" w:rsidTr="00D10A3A">
        <w:trPr>
          <w:trHeight w:val="533"/>
        </w:trPr>
        <w:tc>
          <w:tcPr>
            <w:tcW w:w="5442" w:type="dxa"/>
            <w:gridSpan w:val="2"/>
          </w:tcPr>
          <w:p w14:paraId="258FD279" w14:textId="77777777" w:rsidR="00D10A3A" w:rsidRDefault="002122F4">
            <w:pPr>
              <w:rPr>
                <w:b/>
                <w:sz w:val="18"/>
                <w:szCs w:val="18"/>
              </w:rPr>
            </w:pPr>
            <w:r>
              <w:rPr>
                <w:b/>
                <w:sz w:val="18"/>
                <w:szCs w:val="18"/>
              </w:rPr>
              <w:t xml:space="preserve">BY </w:t>
            </w:r>
            <w:r>
              <w:rPr>
                <w:b/>
                <w:i/>
                <w:sz w:val="18"/>
                <w:szCs w:val="18"/>
              </w:rPr>
              <w:t>(Authorized Signature)</w:t>
            </w:r>
          </w:p>
          <w:p w14:paraId="198A2E32" w14:textId="77777777" w:rsidR="00D10A3A" w:rsidRDefault="00FE0769">
            <w:pPr>
              <w:rPr>
                <w:sz w:val="18"/>
                <w:szCs w:val="18"/>
              </w:rPr>
            </w:pPr>
            <w:sdt>
              <w:sdtPr>
                <w:tag w:val="goog_rdk_11"/>
                <w:id w:val="-1995168799"/>
              </w:sdtPr>
              <w:sdtEndPr/>
              <w:sdtContent>
                <w:r w:rsidR="002122F4">
                  <w:rPr>
                    <w:rFonts w:ascii="Arial Unicode MS" w:eastAsia="Arial Unicode MS" w:hAnsi="Arial Unicode MS" w:cs="Arial Unicode MS"/>
                    <w:sz w:val="18"/>
                    <w:szCs w:val="18"/>
                  </w:rPr>
                  <w:t>✍</w:t>
                </w:r>
              </w:sdtContent>
            </w:sdt>
          </w:p>
        </w:tc>
        <w:tc>
          <w:tcPr>
            <w:tcW w:w="2208" w:type="dxa"/>
            <w:gridSpan w:val="5"/>
          </w:tcPr>
          <w:p w14:paraId="651AFD84" w14:textId="77777777" w:rsidR="00D10A3A" w:rsidRDefault="002122F4">
            <w:pPr>
              <w:ind w:right="-58"/>
              <w:rPr>
                <w:sz w:val="18"/>
                <w:szCs w:val="18"/>
              </w:rPr>
            </w:pPr>
            <w:r>
              <w:rPr>
                <w:b/>
                <w:sz w:val="18"/>
                <w:szCs w:val="18"/>
              </w:rPr>
              <w:t>DATE SIGNED</w:t>
            </w:r>
            <w:r>
              <w:rPr>
                <w:sz w:val="18"/>
                <w:szCs w:val="18"/>
              </w:rPr>
              <w:t xml:space="preserve"> </w:t>
            </w:r>
            <w:r>
              <w:rPr>
                <w:i/>
                <w:sz w:val="18"/>
                <w:szCs w:val="18"/>
              </w:rPr>
              <w:t>(do not type)</w:t>
            </w:r>
          </w:p>
        </w:tc>
        <w:tc>
          <w:tcPr>
            <w:tcW w:w="3606" w:type="dxa"/>
            <w:gridSpan w:val="2"/>
            <w:vMerge/>
          </w:tcPr>
          <w:p w14:paraId="577CAA7C" w14:textId="77777777" w:rsidR="00D10A3A" w:rsidRDefault="00D10A3A">
            <w:pPr>
              <w:widowControl w:val="0"/>
              <w:pBdr>
                <w:top w:val="nil"/>
                <w:left w:val="nil"/>
                <w:bottom w:val="nil"/>
                <w:right w:val="nil"/>
                <w:between w:val="nil"/>
              </w:pBdr>
              <w:spacing w:after="0"/>
              <w:rPr>
                <w:sz w:val="18"/>
                <w:szCs w:val="18"/>
              </w:rPr>
            </w:pPr>
          </w:p>
        </w:tc>
      </w:tr>
      <w:tr w:rsidR="00D10A3A" w14:paraId="5388145D" w14:textId="77777777" w:rsidTr="00D10A3A">
        <w:trPr>
          <w:trHeight w:val="285"/>
        </w:trPr>
        <w:tc>
          <w:tcPr>
            <w:tcW w:w="7650" w:type="dxa"/>
            <w:gridSpan w:val="7"/>
          </w:tcPr>
          <w:p w14:paraId="33E35D03" w14:textId="77777777" w:rsidR="00D10A3A" w:rsidRDefault="002122F4">
            <w:pPr>
              <w:ind w:right="-58"/>
              <w:rPr>
                <w:b/>
                <w:sz w:val="18"/>
                <w:szCs w:val="18"/>
              </w:rPr>
            </w:pPr>
            <w:r>
              <w:rPr>
                <w:b/>
                <w:sz w:val="18"/>
                <w:szCs w:val="18"/>
              </w:rPr>
              <w:t>PRINTED NAME AND TITLE OF PERSON SIGNING</w:t>
            </w:r>
          </w:p>
        </w:tc>
        <w:tc>
          <w:tcPr>
            <w:tcW w:w="1626" w:type="dxa"/>
          </w:tcPr>
          <w:p w14:paraId="34740F56" w14:textId="77777777" w:rsidR="00D10A3A" w:rsidRDefault="002122F4">
            <w:pPr>
              <w:ind w:left="-14" w:right="-115"/>
              <w:rPr>
                <w:sz w:val="18"/>
                <w:szCs w:val="18"/>
              </w:rPr>
            </w:pPr>
            <w:bookmarkStart w:id="52" w:name="bookmark=id.37m2jsg" w:colFirst="0" w:colLast="0"/>
            <w:bookmarkEnd w:id="52"/>
            <w:r>
              <w:rPr>
                <w:sz w:val="18"/>
                <w:szCs w:val="18"/>
              </w:rPr>
              <w:t>☐ Exempt per:</w:t>
            </w:r>
          </w:p>
        </w:tc>
        <w:tc>
          <w:tcPr>
            <w:tcW w:w="1980" w:type="dxa"/>
          </w:tcPr>
          <w:p w14:paraId="637D2883" w14:textId="77777777" w:rsidR="00D10A3A" w:rsidRDefault="002122F4">
            <w:pPr>
              <w:ind w:left="-18" w:right="72"/>
              <w:rPr>
                <w:sz w:val="18"/>
                <w:szCs w:val="18"/>
              </w:rPr>
            </w:pPr>
            <w:r>
              <w:rPr>
                <w:sz w:val="18"/>
                <w:szCs w:val="18"/>
              </w:rPr>
              <w:t>     </w:t>
            </w:r>
          </w:p>
        </w:tc>
      </w:tr>
      <w:tr w:rsidR="00D10A3A" w14:paraId="1F8C0A93" w14:textId="77777777" w:rsidTr="00D10A3A">
        <w:trPr>
          <w:trHeight w:val="378"/>
        </w:trPr>
        <w:tc>
          <w:tcPr>
            <w:tcW w:w="7650" w:type="dxa"/>
            <w:gridSpan w:val="7"/>
          </w:tcPr>
          <w:p w14:paraId="26820768" w14:textId="77777777" w:rsidR="00D10A3A" w:rsidRDefault="002122F4">
            <w:pPr>
              <w:rPr>
                <w:sz w:val="18"/>
                <w:szCs w:val="18"/>
              </w:rPr>
            </w:pPr>
            <w:bookmarkStart w:id="53" w:name="bookmark=id.1mrcu09" w:colFirst="0" w:colLast="0"/>
            <w:bookmarkEnd w:id="53"/>
            <w:r>
              <w:rPr>
                <w:sz w:val="18"/>
                <w:szCs w:val="18"/>
              </w:rPr>
              <w:t>     </w:t>
            </w:r>
          </w:p>
        </w:tc>
        <w:tc>
          <w:tcPr>
            <w:tcW w:w="3606" w:type="dxa"/>
            <w:gridSpan w:val="2"/>
            <w:vMerge w:val="restart"/>
          </w:tcPr>
          <w:p w14:paraId="6562EF87" w14:textId="77777777" w:rsidR="00D10A3A" w:rsidRDefault="002122F4">
            <w:pPr>
              <w:ind w:left="29" w:right="72"/>
              <w:rPr>
                <w:sz w:val="18"/>
                <w:szCs w:val="18"/>
              </w:rPr>
            </w:pPr>
            <w:bookmarkStart w:id="54" w:name="bookmark=id.46r0co2" w:colFirst="0" w:colLast="0"/>
            <w:bookmarkEnd w:id="54"/>
            <w:r>
              <w:rPr>
                <w:sz w:val="18"/>
                <w:szCs w:val="18"/>
              </w:rPr>
              <w:t>     </w:t>
            </w:r>
          </w:p>
        </w:tc>
      </w:tr>
      <w:tr w:rsidR="00D10A3A" w14:paraId="6F5C60E4" w14:textId="77777777" w:rsidTr="00D10A3A">
        <w:trPr>
          <w:trHeight w:val="342"/>
        </w:trPr>
        <w:tc>
          <w:tcPr>
            <w:tcW w:w="7650" w:type="dxa"/>
            <w:gridSpan w:val="7"/>
          </w:tcPr>
          <w:p w14:paraId="5A7E7EE5" w14:textId="77777777" w:rsidR="00D10A3A" w:rsidRDefault="00D10A3A">
            <w:pPr>
              <w:tabs>
                <w:tab w:val="left" w:pos="2060"/>
              </w:tabs>
            </w:pPr>
          </w:p>
        </w:tc>
        <w:tc>
          <w:tcPr>
            <w:tcW w:w="3606" w:type="dxa"/>
            <w:gridSpan w:val="2"/>
            <w:vMerge/>
          </w:tcPr>
          <w:p w14:paraId="41D6FAB2" w14:textId="77777777" w:rsidR="00D10A3A" w:rsidRDefault="00D10A3A">
            <w:pPr>
              <w:widowControl w:val="0"/>
              <w:pBdr>
                <w:top w:val="nil"/>
                <w:left w:val="nil"/>
                <w:bottom w:val="nil"/>
                <w:right w:val="nil"/>
                <w:between w:val="nil"/>
              </w:pBdr>
              <w:spacing w:after="0"/>
            </w:pPr>
          </w:p>
        </w:tc>
      </w:tr>
    </w:tbl>
    <w:p w14:paraId="45FE100D" w14:textId="77777777" w:rsidR="00D10A3A" w:rsidRDefault="002122F4">
      <w:pPr>
        <w:pStyle w:val="Heading1"/>
        <w:ind w:left="720"/>
        <w:jc w:val="center"/>
      </w:pPr>
      <w:bookmarkStart w:id="55" w:name="_heading=h.2lwamvv" w:colFirst="0" w:colLast="0"/>
      <w:bookmarkEnd w:id="55"/>
      <w:r>
        <w:br w:type="page"/>
      </w:r>
      <w:bookmarkStart w:id="56" w:name="_Toc70683294"/>
      <w:r>
        <w:t>Model Fixed-Price Contract</w:t>
      </w:r>
      <w:bookmarkEnd w:id="56"/>
    </w:p>
    <w:p w14:paraId="3EBA9B10" w14:textId="77777777" w:rsidR="00D10A3A" w:rsidRDefault="00D10A3A"/>
    <w:p w14:paraId="17DB9493" w14:textId="77777777" w:rsidR="00D10A3A" w:rsidRDefault="002122F4">
      <w:pPr>
        <w:pStyle w:val="Heading2"/>
        <w:numPr>
          <w:ilvl w:val="0"/>
          <w:numId w:val="10"/>
        </w:numPr>
        <w:spacing w:before="240"/>
      </w:pPr>
      <w:bookmarkStart w:id="57" w:name="_heading=h.111kx3o" w:colFirst="0" w:colLast="0"/>
      <w:bookmarkStart w:id="58" w:name="_Toc70683295"/>
      <w:bookmarkEnd w:id="57"/>
      <w:r>
        <w:t>Introduction</w:t>
      </w:r>
      <w:bookmarkEnd w:id="58"/>
    </w:p>
    <w:p w14:paraId="5DDF841F" w14:textId="77777777" w:rsidR="00D10A3A" w:rsidRDefault="00D10A3A"/>
    <w:p w14:paraId="62DC865B" w14:textId="77777777" w:rsidR="00D10A3A" w:rsidRDefault="002122F4">
      <w:pPr>
        <w:rPr>
          <w:b/>
        </w:rPr>
      </w:pPr>
      <w:r>
        <w:t>STEM Preparatory Schools, Inc.,</w:t>
      </w:r>
      <w:r>
        <w:rPr>
          <w:color w:val="FF0000"/>
        </w:rPr>
        <w:t xml:space="preserve"> </w:t>
      </w:r>
      <w:r>
        <w:t xml:space="preserve">hereinafter referred to as the school food authority (SFA), enters into this Contract with </w:t>
      </w:r>
      <w:r>
        <w:rPr>
          <w:color w:val="984806"/>
        </w:rPr>
        <w:t>[food service management company name]</w:t>
      </w:r>
      <w:r>
        <w:t xml:space="preserve">, hereinafter referred to as the FSMC to provide food service management assistance for the SFA’s food service program, hereinafter referred to as “Services.” </w:t>
      </w:r>
      <w:r>
        <w:rPr>
          <w:b/>
        </w:rPr>
        <w:t>During the term of this Contract, the FSMC will provide services to the SFA as described in the Scope of Work (Exhibit A) of this Contract.</w:t>
      </w:r>
    </w:p>
    <w:p w14:paraId="411B3CE1" w14:textId="77777777" w:rsidR="00D10A3A" w:rsidRDefault="00D10A3A">
      <w:pPr>
        <w:rPr>
          <w:b/>
        </w:rPr>
      </w:pPr>
    </w:p>
    <w:p w14:paraId="4CFB6C30" w14:textId="77777777" w:rsidR="00D10A3A" w:rsidRDefault="002122F4">
      <w:pPr>
        <w:pStyle w:val="Heading2"/>
        <w:numPr>
          <w:ilvl w:val="0"/>
          <w:numId w:val="10"/>
        </w:numPr>
        <w:spacing w:before="240"/>
      </w:pPr>
      <w:bookmarkStart w:id="59" w:name="_heading=h.3l18frh" w:colFirst="0" w:colLast="0"/>
      <w:bookmarkStart w:id="60" w:name="_Toc70683296"/>
      <w:bookmarkEnd w:id="59"/>
      <w:r>
        <w:t>General Terms and Conditions</w:t>
      </w:r>
      <w:bookmarkEnd w:id="60"/>
    </w:p>
    <w:p w14:paraId="64724F38" w14:textId="77777777" w:rsidR="00D10A3A" w:rsidRDefault="00D10A3A"/>
    <w:p w14:paraId="1055F2C2" w14:textId="77777777" w:rsidR="00D10A3A" w:rsidRDefault="002122F4">
      <w:pPr>
        <w:numPr>
          <w:ilvl w:val="2"/>
          <w:numId w:val="36"/>
        </w:numPr>
        <w:tabs>
          <w:tab w:val="left" w:pos="720"/>
        </w:tabs>
        <w:ind w:left="720"/>
        <w:rPr>
          <w:b/>
        </w:rPr>
      </w:pPr>
      <w:r>
        <w:rPr>
          <w:b/>
        </w:rPr>
        <w:t>Term</w:t>
      </w:r>
    </w:p>
    <w:p w14:paraId="4C4EC708" w14:textId="77777777" w:rsidR="00D10A3A" w:rsidRDefault="00D10A3A"/>
    <w:p w14:paraId="05364D7C" w14:textId="4E112FBF" w:rsidR="00D10A3A" w:rsidRDefault="002122F4">
      <w:pPr>
        <w:ind w:left="360"/>
      </w:pPr>
      <w:r>
        <w:t xml:space="preserve">The term of this contract is one year. The FSMC shall commence providing Services under the Contract on </w:t>
      </w:r>
      <w:proofErr w:type="gramStart"/>
      <w:r w:rsidR="00066817">
        <w:rPr>
          <w:color w:val="984806"/>
        </w:rPr>
        <w:t>July 1, 2021</w:t>
      </w:r>
      <w:r>
        <w:t>, and</w:t>
      </w:r>
      <w:proofErr w:type="gramEnd"/>
      <w:r>
        <w:t xml:space="preserve"> continue through </w:t>
      </w:r>
      <w:r w:rsidR="00066817">
        <w:rPr>
          <w:color w:val="984806"/>
        </w:rPr>
        <w:t>June 30, 2022</w:t>
      </w:r>
      <w:r>
        <w:t xml:space="preserve">. After careful consideration, the SFA may annually renew this Contract for four additional one-year periods upon agreement between both parties. Execution of all contracts and amendments is contingent on approval by the California Department of Education (CDE). The SFA may cancel this Contract upon notification from the CDE that it or any part of the bidding process has been determined noncompliant with state and federal laws and regulations (Title 7. Code of Federal Regulations (7 </w:t>
      </w:r>
      <w:r>
        <w:rPr>
          <w:i/>
        </w:rPr>
        <w:t>CFR</w:t>
      </w:r>
      <w:r>
        <w:t>), Section 210.16[d]).</w:t>
      </w:r>
    </w:p>
    <w:p w14:paraId="0F473DC8" w14:textId="77777777" w:rsidR="00D10A3A" w:rsidRDefault="00D10A3A"/>
    <w:p w14:paraId="3B19C9D2" w14:textId="77777777" w:rsidR="00D10A3A" w:rsidRDefault="002122F4">
      <w:pPr>
        <w:numPr>
          <w:ilvl w:val="2"/>
          <w:numId w:val="36"/>
        </w:numPr>
        <w:tabs>
          <w:tab w:val="left" w:pos="720"/>
        </w:tabs>
        <w:ind w:left="1260" w:hanging="900"/>
      </w:pPr>
      <w:r>
        <w:rPr>
          <w:b/>
        </w:rPr>
        <w:t>Designated Contract Liaisons</w:t>
      </w:r>
    </w:p>
    <w:p w14:paraId="67603E8D" w14:textId="77777777" w:rsidR="00D10A3A" w:rsidRDefault="00D10A3A"/>
    <w:tbl>
      <w:tblPr>
        <w:tblStyle w:val="af7"/>
        <w:tblW w:w="11384" w:type="dxa"/>
        <w:tblInd w:w="-10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70"/>
        <w:gridCol w:w="3075"/>
        <w:gridCol w:w="2775"/>
        <w:gridCol w:w="2864"/>
      </w:tblGrid>
      <w:tr w:rsidR="00D10A3A" w14:paraId="418CF4D0" w14:textId="77777777" w:rsidTr="00D10A3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45" w:type="dxa"/>
            <w:gridSpan w:val="2"/>
          </w:tcPr>
          <w:p w14:paraId="724C8914" w14:textId="77777777" w:rsidR="00D10A3A" w:rsidRDefault="002122F4">
            <w:pPr>
              <w:jc w:val="center"/>
            </w:pPr>
            <w:r>
              <w:t>SFA Liaison for Services</w:t>
            </w:r>
          </w:p>
        </w:tc>
        <w:tc>
          <w:tcPr>
            <w:tcW w:w="5639" w:type="dxa"/>
            <w:gridSpan w:val="2"/>
          </w:tcPr>
          <w:p w14:paraId="7D33A6A5"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pPr>
            <w:r>
              <w:t>FSMC Liaison for Services</w:t>
            </w:r>
          </w:p>
        </w:tc>
      </w:tr>
      <w:tr w:rsidR="00D10A3A" w14:paraId="47121AE8" w14:textId="77777777" w:rsidTr="00D10A3A">
        <w:trPr>
          <w:trHeight w:val="280"/>
        </w:trPr>
        <w:tc>
          <w:tcPr>
            <w:cnfStyle w:val="001000000000" w:firstRow="0" w:lastRow="0" w:firstColumn="1" w:lastColumn="0" w:oddVBand="0" w:evenVBand="0" w:oddHBand="0" w:evenHBand="0" w:firstRowFirstColumn="0" w:firstRowLastColumn="0" w:lastRowFirstColumn="0" w:lastRowLastColumn="0"/>
            <w:tcW w:w="5745" w:type="dxa"/>
            <w:gridSpan w:val="2"/>
          </w:tcPr>
          <w:p w14:paraId="5798A68E" w14:textId="77777777" w:rsidR="00D10A3A" w:rsidRDefault="002122F4">
            <w:pPr>
              <w:rPr>
                <w:sz w:val="20"/>
                <w:szCs w:val="20"/>
              </w:rPr>
            </w:pPr>
            <w:r>
              <w:rPr>
                <w:sz w:val="20"/>
                <w:szCs w:val="20"/>
              </w:rPr>
              <w:t>Name:</w:t>
            </w:r>
          </w:p>
          <w:p w14:paraId="163A6B02" w14:textId="77777777" w:rsidR="00D10A3A" w:rsidRDefault="00D10A3A">
            <w:pPr>
              <w:rPr>
                <w:sz w:val="20"/>
                <w:szCs w:val="20"/>
              </w:rPr>
            </w:pPr>
          </w:p>
        </w:tc>
        <w:tc>
          <w:tcPr>
            <w:tcW w:w="5639" w:type="dxa"/>
            <w:gridSpan w:val="2"/>
          </w:tcPr>
          <w:p w14:paraId="5A27E1E6"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Name:</w:t>
            </w:r>
          </w:p>
        </w:tc>
      </w:tr>
      <w:tr w:rsidR="00D10A3A" w14:paraId="33E930C7" w14:textId="77777777" w:rsidTr="00D10A3A">
        <w:trPr>
          <w:trHeight w:val="359"/>
        </w:trPr>
        <w:tc>
          <w:tcPr>
            <w:cnfStyle w:val="001000000000" w:firstRow="0" w:lastRow="0" w:firstColumn="1" w:lastColumn="0" w:oddVBand="0" w:evenVBand="0" w:oddHBand="0" w:evenHBand="0" w:firstRowFirstColumn="0" w:firstRowLastColumn="0" w:lastRowFirstColumn="0" w:lastRowLastColumn="0"/>
            <w:tcW w:w="5745" w:type="dxa"/>
            <w:gridSpan w:val="2"/>
          </w:tcPr>
          <w:p w14:paraId="1C9F14C5" w14:textId="77777777" w:rsidR="00D10A3A" w:rsidRDefault="002122F4">
            <w:pPr>
              <w:rPr>
                <w:sz w:val="20"/>
                <w:szCs w:val="20"/>
              </w:rPr>
            </w:pPr>
            <w:r>
              <w:rPr>
                <w:sz w:val="20"/>
                <w:szCs w:val="20"/>
              </w:rPr>
              <w:t>Title:</w:t>
            </w:r>
            <w:r>
              <w:rPr>
                <w:sz w:val="20"/>
                <w:szCs w:val="20"/>
              </w:rPr>
              <w:tab/>
            </w:r>
          </w:p>
          <w:p w14:paraId="1DEC7EEB" w14:textId="77777777" w:rsidR="00D10A3A" w:rsidRDefault="00D10A3A">
            <w:pPr>
              <w:rPr>
                <w:sz w:val="20"/>
                <w:szCs w:val="20"/>
              </w:rPr>
            </w:pPr>
          </w:p>
        </w:tc>
        <w:tc>
          <w:tcPr>
            <w:tcW w:w="5639" w:type="dxa"/>
            <w:gridSpan w:val="2"/>
          </w:tcPr>
          <w:p w14:paraId="14CDBD70"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Title:</w:t>
            </w:r>
          </w:p>
        </w:tc>
      </w:tr>
      <w:tr w:rsidR="00D10A3A" w14:paraId="65F4B762" w14:textId="77777777" w:rsidTr="00D10A3A">
        <w:trPr>
          <w:trHeight w:val="491"/>
        </w:trPr>
        <w:tc>
          <w:tcPr>
            <w:cnfStyle w:val="001000000000" w:firstRow="0" w:lastRow="0" w:firstColumn="1" w:lastColumn="0" w:oddVBand="0" w:evenVBand="0" w:oddHBand="0" w:evenHBand="0" w:firstRowFirstColumn="0" w:firstRowLastColumn="0" w:lastRowFirstColumn="0" w:lastRowLastColumn="0"/>
            <w:tcW w:w="2670" w:type="dxa"/>
          </w:tcPr>
          <w:p w14:paraId="140119E3" w14:textId="77777777" w:rsidR="00D10A3A" w:rsidRDefault="002122F4">
            <w:pPr>
              <w:rPr>
                <w:sz w:val="20"/>
                <w:szCs w:val="20"/>
              </w:rPr>
            </w:pPr>
            <w:r>
              <w:rPr>
                <w:sz w:val="20"/>
                <w:szCs w:val="20"/>
              </w:rPr>
              <w:t xml:space="preserve">Phone: </w:t>
            </w:r>
          </w:p>
        </w:tc>
        <w:tc>
          <w:tcPr>
            <w:tcW w:w="3075" w:type="dxa"/>
          </w:tcPr>
          <w:p w14:paraId="094AD9E8"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Cell Phone:</w:t>
            </w:r>
          </w:p>
        </w:tc>
        <w:tc>
          <w:tcPr>
            <w:tcW w:w="2775" w:type="dxa"/>
          </w:tcPr>
          <w:p w14:paraId="179654DA"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Phone:</w:t>
            </w:r>
          </w:p>
        </w:tc>
        <w:tc>
          <w:tcPr>
            <w:tcW w:w="2864" w:type="dxa"/>
          </w:tcPr>
          <w:p w14:paraId="7D41F22E"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Cell Phone:</w:t>
            </w:r>
          </w:p>
        </w:tc>
      </w:tr>
      <w:tr w:rsidR="00D10A3A" w14:paraId="7846E225" w14:textId="77777777" w:rsidTr="00D10A3A">
        <w:trPr>
          <w:trHeight w:val="491"/>
        </w:trPr>
        <w:tc>
          <w:tcPr>
            <w:cnfStyle w:val="001000000000" w:firstRow="0" w:lastRow="0" w:firstColumn="1" w:lastColumn="0" w:oddVBand="0" w:evenVBand="0" w:oddHBand="0" w:evenHBand="0" w:firstRowFirstColumn="0" w:firstRowLastColumn="0" w:lastRowFirstColumn="0" w:lastRowLastColumn="0"/>
            <w:tcW w:w="2670" w:type="dxa"/>
          </w:tcPr>
          <w:p w14:paraId="782C215C" w14:textId="77777777" w:rsidR="00D10A3A" w:rsidRDefault="002122F4">
            <w:pPr>
              <w:rPr>
                <w:sz w:val="20"/>
                <w:szCs w:val="20"/>
              </w:rPr>
            </w:pPr>
            <w:r>
              <w:rPr>
                <w:sz w:val="20"/>
                <w:szCs w:val="20"/>
              </w:rPr>
              <w:t>Fax:</w:t>
            </w:r>
          </w:p>
        </w:tc>
        <w:tc>
          <w:tcPr>
            <w:tcW w:w="3075" w:type="dxa"/>
          </w:tcPr>
          <w:p w14:paraId="5008C2CD"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E-mail:</w:t>
            </w:r>
          </w:p>
          <w:p w14:paraId="7B262064" w14:textId="77777777" w:rsidR="00D10A3A" w:rsidRDefault="00D10A3A">
            <w:pPr>
              <w:cnfStyle w:val="000000000000" w:firstRow="0" w:lastRow="0" w:firstColumn="0" w:lastColumn="0" w:oddVBand="0" w:evenVBand="0" w:oddHBand="0" w:evenHBand="0" w:firstRowFirstColumn="0" w:firstRowLastColumn="0" w:lastRowFirstColumn="0" w:lastRowLastColumn="0"/>
              <w:rPr>
                <w:b/>
                <w:sz w:val="20"/>
                <w:szCs w:val="20"/>
              </w:rPr>
            </w:pPr>
          </w:p>
        </w:tc>
        <w:tc>
          <w:tcPr>
            <w:tcW w:w="2775" w:type="dxa"/>
          </w:tcPr>
          <w:p w14:paraId="00B58814"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Fax:</w:t>
            </w:r>
          </w:p>
        </w:tc>
        <w:tc>
          <w:tcPr>
            <w:tcW w:w="2864" w:type="dxa"/>
          </w:tcPr>
          <w:p w14:paraId="4F322289" w14:textId="77777777" w:rsidR="00D10A3A" w:rsidRDefault="002122F4">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E-mail:</w:t>
            </w:r>
          </w:p>
          <w:p w14:paraId="5163AF3F" w14:textId="77777777" w:rsidR="00D10A3A" w:rsidRDefault="00D10A3A">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525E929C" w14:textId="77777777" w:rsidR="00D10A3A" w:rsidRDefault="00D10A3A"/>
    <w:p w14:paraId="112B5D8A" w14:textId="77777777" w:rsidR="00D10A3A" w:rsidRDefault="002122F4">
      <w:r>
        <w:t>Respondents shall serve or deliver by postal mail all legal notices to:</w:t>
      </w:r>
    </w:p>
    <w:tbl>
      <w:tblPr>
        <w:tblStyle w:val="af8"/>
        <w:tblW w:w="96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923"/>
        <w:gridCol w:w="4770"/>
      </w:tblGrid>
      <w:tr w:rsidR="00D10A3A" w14:paraId="63158DE2" w14:textId="77777777" w:rsidTr="00D10A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3" w:type="dxa"/>
          </w:tcPr>
          <w:p w14:paraId="47B03C11" w14:textId="77777777" w:rsidR="00D10A3A" w:rsidRDefault="002122F4">
            <w:pPr>
              <w:ind w:left="-18"/>
              <w:jc w:val="center"/>
            </w:pPr>
            <w:r>
              <w:t xml:space="preserve">SFA </w:t>
            </w:r>
          </w:p>
        </w:tc>
        <w:tc>
          <w:tcPr>
            <w:tcW w:w="4770" w:type="dxa"/>
          </w:tcPr>
          <w:p w14:paraId="4EFD3636"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pPr>
            <w:r>
              <w:t>FSMC</w:t>
            </w:r>
          </w:p>
        </w:tc>
      </w:tr>
      <w:tr w:rsidR="00D10A3A" w14:paraId="11D8DCA1" w14:textId="77777777" w:rsidTr="00D10A3A">
        <w:trPr>
          <w:trHeight w:val="424"/>
        </w:trPr>
        <w:tc>
          <w:tcPr>
            <w:cnfStyle w:val="001000000000" w:firstRow="0" w:lastRow="0" w:firstColumn="1" w:lastColumn="0" w:oddVBand="0" w:evenVBand="0" w:oddHBand="0" w:evenHBand="0" w:firstRowFirstColumn="0" w:firstRowLastColumn="0" w:lastRowFirstColumn="0" w:lastRowLastColumn="0"/>
            <w:tcW w:w="4923" w:type="dxa"/>
          </w:tcPr>
          <w:p w14:paraId="4CF0EFE4" w14:textId="77777777" w:rsidR="00D10A3A" w:rsidRDefault="002122F4">
            <w:r>
              <w:t>Name:</w:t>
            </w:r>
          </w:p>
        </w:tc>
        <w:tc>
          <w:tcPr>
            <w:tcW w:w="4770" w:type="dxa"/>
          </w:tcPr>
          <w:p w14:paraId="522FE108" w14:textId="77777777" w:rsidR="00D10A3A" w:rsidRDefault="002122F4">
            <w:pPr>
              <w:cnfStyle w:val="000000000000" w:firstRow="0" w:lastRow="0" w:firstColumn="0" w:lastColumn="0" w:oddVBand="0" w:evenVBand="0" w:oddHBand="0" w:evenHBand="0" w:firstRowFirstColumn="0" w:firstRowLastColumn="0" w:lastRowFirstColumn="0" w:lastRowLastColumn="0"/>
              <w:rPr>
                <w:b/>
              </w:rPr>
            </w:pPr>
            <w:r>
              <w:rPr>
                <w:b/>
              </w:rPr>
              <w:t>Name:</w:t>
            </w:r>
          </w:p>
        </w:tc>
      </w:tr>
      <w:tr w:rsidR="00D10A3A" w14:paraId="0892576E" w14:textId="77777777" w:rsidTr="00D10A3A">
        <w:trPr>
          <w:trHeight w:val="432"/>
        </w:trPr>
        <w:tc>
          <w:tcPr>
            <w:cnfStyle w:val="001000000000" w:firstRow="0" w:lastRow="0" w:firstColumn="1" w:lastColumn="0" w:oddVBand="0" w:evenVBand="0" w:oddHBand="0" w:evenHBand="0" w:firstRowFirstColumn="0" w:firstRowLastColumn="0" w:lastRowFirstColumn="0" w:lastRowLastColumn="0"/>
            <w:tcW w:w="4923" w:type="dxa"/>
          </w:tcPr>
          <w:p w14:paraId="4794D578" w14:textId="77777777" w:rsidR="00D10A3A" w:rsidRDefault="002122F4">
            <w:r>
              <w:t>Title:</w:t>
            </w:r>
          </w:p>
        </w:tc>
        <w:tc>
          <w:tcPr>
            <w:tcW w:w="4770" w:type="dxa"/>
          </w:tcPr>
          <w:p w14:paraId="33CE3349" w14:textId="77777777" w:rsidR="00D10A3A" w:rsidRDefault="002122F4">
            <w:pPr>
              <w:cnfStyle w:val="000000000000" w:firstRow="0" w:lastRow="0" w:firstColumn="0" w:lastColumn="0" w:oddVBand="0" w:evenVBand="0" w:oddHBand="0" w:evenHBand="0" w:firstRowFirstColumn="0" w:firstRowLastColumn="0" w:lastRowFirstColumn="0" w:lastRowLastColumn="0"/>
              <w:rPr>
                <w:b/>
              </w:rPr>
            </w:pPr>
            <w:r>
              <w:rPr>
                <w:b/>
              </w:rPr>
              <w:t>Title:</w:t>
            </w:r>
          </w:p>
        </w:tc>
      </w:tr>
      <w:tr w:rsidR="00D10A3A" w14:paraId="3A9212F9" w14:textId="77777777" w:rsidTr="00D10A3A">
        <w:trPr>
          <w:trHeight w:val="70"/>
        </w:trPr>
        <w:tc>
          <w:tcPr>
            <w:cnfStyle w:val="001000000000" w:firstRow="0" w:lastRow="0" w:firstColumn="1" w:lastColumn="0" w:oddVBand="0" w:evenVBand="0" w:oddHBand="0" w:evenHBand="0" w:firstRowFirstColumn="0" w:firstRowLastColumn="0" w:lastRowFirstColumn="0" w:lastRowLastColumn="0"/>
            <w:tcW w:w="4923" w:type="dxa"/>
          </w:tcPr>
          <w:p w14:paraId="7130DD9E" w14:textId="77777777" w:rsidR="00D10A3A" w:rsidRDefault="002122F4">
            <w:pPr>
              <w:spacing w:after="480"/>
            </w:pPr>
            <w:r>
              <w:t>Address:</w:t>
            </w:r>
          </w:p>
        </w:tc>
        <w:tc>
          <w:tcPr>
            <w:tcW w:w="4770" w:type="dxa"/>
          </w:tcPr>
          <w:p w14:paraId="7AB2DB40" w14:textId="77777777" w:rsidR="00D10A3A" w:rsidRDefault="002122F4">
            <w:pPr>
              <w:cnfStyle w:val="000000000000" w:firstRow="0" w:lastRow="0" w:firstColumn="0" w:lastColumn="0" w:oddVBand="0" w:evenVBand="0" w:oddHBand="0" w:evenHBand="0" w:firstRowFirstColumn="0" w:firstRowLastColumn="0" w:lastRowFirstColumn="0" w:lastRowLastColumn="0"/>
              <w:rPr>
                <w:b/>
              </w:rPr>
            </w:pPr>
            <w:r>
              <w:rPr>
                <w:b/>
              </w:rPr>
              <w:t>Address:</w:t>
            </w:r>
          </w:p>
        </w:tc>
      </w:tr>
    </w:tbl>
    <w:p w14:paraId="10EEA384" w14:textId="77777777" w:rsidR="00D10A3A" w:rsidRDefault="002122F4">
      <w:pPr>
        <w:numPr>
          <w:ilvl w:val="2"/>
          <w:numId w:val="36"/>
        </w:numPr>
        <w:tabs>
          <w:tab w:val="left" w:pos="720"/>
        </w:tabs>
        <w:spacing w:after="240"/>
        <w:ind w:left="1170" w:hanging="810"/>
        <w:rPr>
          <w:b/>
        </w:rPr>
      </w:pPr>
      <w:r>
        <w:br w:type="page"/>
      </w:r>
      <w:r>
        <w:rPr>
          <w:b/>
        </w:rPr>
        <w:t>Fees</w:t>
      </w:r>
    </w:p>
    <w:p w14:paraId="2E03B640" w14:textId="77777777" w:rsidR="00D10A3A" w:rsidRDefault="002122F4">
      <w:pPr>
        <w:numPr>
          <w:ilvl w:val="6"/>
          <w:numId w:val="42"/>
        </w:numPr>
        <w:tabs>
          <w:tab w:val="left" w:pos="1080"/>
        </w:tabs>
        <w:spacing w:after="240"/>
        <w:ind w:left="1080"/>
      </w:pPr>
      <w:r>
        <w:t xml:space="preserve">Fixed-price Contracts </w:t>
      </w:r>
    </w:p>
    <w:p w14:paraId="5F739109" w14:textId="77777777" w:rsidR="00D10A3A" w:rsidRDefault="002122F4">
      <w:pPr>
        <w:spacing w:after="240"/>
        <w:ind w:left="1166"/>
      </w:pPr>
      <w:r>
        <w:t xml:space="preserve">The SFA will pay the FSMC at a fixed rate per meal. The fixed rate per meal includes all fees and charges indicated in the Schedule of Fees (Exhibit B) of this Contract. The SFA must determine, and the FSMC shall credit the SFA for, the full value of U.S. Department of Agriculture (USDA) Foods. The FSMC’s fixed-price invoice will be fully compliant with procurement requirements for the National School Lunch, School Breakfast, and Special Milk Programs, set forth in 7 </w:t>
      </w:r>
      <w:r>
        <w:rPr>
          <w:i/>
        </w:rPr>
        <w:t>CFR</w:t>
      </w:r>
      <w:r>
        <w:t xml:space="preserve">, parts 210, 215, and 220, and the USDA Food and Nutrition Service (FNS) Final Rule issued Wednesday, October 31, 2007. The FSMC shall take discounts, rebates, and other credits into account when formulating their prices for this fixed-price contract (Title 2, Code of Federal Regulations (2 </w:t>
      </w:r>
      <w:r>
        <w:rPr>
          <w:i/>
        </w:rPr>
        <w:t>CFR</w:t>
      </w:r>
      <w:r>
        <w:t xml:space="preserve">), Section 200.406[a]). </w:t>
      </w:r>
    </w:p>
    <w:p w14:paraId="6F8FF3AA" w14:textId="77777777" w:rsidR="00D10A3A" w:rsidRDefault="002122F4">
      <w:pPr>
        <w:numPr>
          <w:ilvl w:val="6"/>
          <w:numId w:val="42"/>
        </w:numPr>
        <w:tabs>
          <w:tab w:val="left" w:pos="1080"/>
        </w:tabs>
        <w:spacing w:after="240"/>
        <w:ind w:left="1620" w:hanging="900"/>
      </w:pPr>
      <w:r>
        <w:t xml:space="preserve">Payment Terms </w:t>
      </w:r>
    </w:p>
    <w:p w14:paraId="0083A218" w14:textId="77777777" w:rsidR="00D10A3A" w:rsidRDefault="002122F4">
      <w:pPr>
        <w:spacing w:after="240"/>
        <w:ind w:left="1174"/>
      </w:pPr>
      <w:r>
        <w:t>The FSMC shall submit monthly invoices by the 15th day of the following month that reflect all activity for the previous calendar month. The FSMC must submit detailed cost documentation monthly to support all charges to the SFA. Charges and expenses are</w:t>
      </w:r>
      <w:r>
        <w:rPr>
          <w:color w:val="FF0000"/>
        </w:rPr>
        <w:t xml:space="preserve"> </w:t>
      </w:r>
      <w:r>
        <w:t xml:space="preserve">included in the Schedule of Fees (Exhibit B). All costs, charges, and expenses must be mutually agreeable to the SFA and the FSMC, and must be allowable costs consistent with the cost principles in 2 </w:t>
      </w:r>
      <w:r>
        <w:rPr>
          <w:i/>
        </w:rPr>
        <w:t>CFR</w:t>
      </w:r>
      <w:r>
        <w:t>, Part 200, as applicable. The SFA will pay invoices submitted by the FSMC within 30 days of the invoice date. The SFA will pay invoices received by its accounting department only if the invoices pass the SFA’s audit. The SFA will notify the FSMC of invoices that do not pass audit, which the SFA will not pay until the invoices have passed audit, with no penalty accruing to the SFA.</w:t>
      </w:r>
    </w:p>
    <w:p w14:paraId="54EE2465" w14:textId="77777777" w:rsidR="00D10A3A" w:rsidRDefault="002122F4">
      <w:pPr>
        <w:numPr>
          <w:ilvl w:val="6"/>
          <w:numId w:val="42"/>
        </w:numPr>
        <w:tabs>
          <w:tab w:val="left" w:pos="1080"/>
        </w:tabs>
        <w:spacing w:after="240"/>
        <w:ind w:left="1627" w:hanging="907"/>
      </w:pPr>
      <w:r>
        <w:t>Interest, Fines, Penalties, Finance Charges, Income and Expenses</w:t>
      </w:r>
    </w:p>
    <w:p w14:paraId="4EF720F1" w14:textId="77777777" w:rsidR="00D10A3A" w:rsidRDefault="002122F4">
      <w:pPr>
        <w:spacing w:after="240"/>
        <w:ind w:left="1267"/>
      </w:pPr>
      <w:r>
        <w:t xml:space="preserve">Interest, fines, penalties, finance charges, income and expenses that may accrue under this contract are not allowable expenses to the nonprofit school food service (cafeteria fund) (2 </w:t>
      </w:r>
      <w:r>
        <w:rPr>
          <w:i/>
        </w:rPr>
        <w:t>CFR</w:t>
      </w:r>
      <w:r>
        <w:t>, Section 200.441). The SFA is prohibited from paying unallowable expenses from the SFA’s cafeteria fund.</w:t>
      </w:r>
    </w:p>
    <w:p w14:paraId="79B79237" w14:textId="77777777" w:rsidR="00D10A3A" w:rsidRDefault="002122F4">
      <w:pPr>
        <w:numPr>
          <w:ilvl w:val="6"/>
          <w:numId w:val="42"/>
        </w:numPr>
        <w:tabs>
          <w:tab w:val="left" w:pos="1080"/>
        </w:tabs>
        <w:spacing w:after="240"/>
        <w:ind w:left="1080"/>
      </w:pPr>
      <w:r>
        <w:t>Spoiled or Unwholesome Food, Food Not Meeting Detailed Food Component Specifications or Contract Requirements.</w:t>
      </w:r>
    </w:p>
    <w:p w14:paraId="127151ED" w14:textId="77777777" w:rsidR="00D10A3A" w:rsidRDefault="002122F4">
      <w:pPr>
        <w:spacing w:after="240"/>
        <w:ind w:left="1260"/>
      </w:pPr>
      <w:r>
        <w:t xml:space="preserve">The SFA shall make no payment to the FSMC for meals that, in the SFA’s determination, are spoiled or unwholesome at the time of delivery, do not meet detailed food component specifications as developed by the SFA for the meal pattern, or do not otherwise meet the requirements of this Contract (7 </w:t>
      </w:r>
      <w:r>
        <w:rPr>
          <w:i/>
        </w:rPr>
        <w:t>CFR,</w:t>
      </w:r>
      <w:r>
        <w:t xml:space="preserve"> Section 210.16[c][3]).</w:t>
      </w:r>
    </w:p>
    <w:p w14:paraId="2060B403" w14:textId="77777777" w:rsidR="00D10A3A" w:rsidRDefault="002122F4">
      <w:pPr>
        <w:numPr>
          <w:ilvl w:val="2"/>
          <w:numId w:val="36"/>
        </w:numPr>
        <w:tabs>
          <w:tab w:val="left" w:pos="1170"/>
        </w:tabs>
        <w:spacing w:after="240"/>
        <w:ind w:left="1170" w:hanging="630"/>
        <w:rPr>
          <w:b/>
        </w:rPr>
      </w:pPr>
      <w:r>
        <w:rPr>
          <w:b/>
        </w:rPr>
        <w:t>Contract Cost Adjustment</w:t>
      </w:r>
    </w:p>
    <w:p w14:paraId="38E6926F" w14:textId="77777777" w:rsidR="00D10A3A" w:rsidRDefault="00D10A3A">
      <w:pPr>
        <w:pBdr>
          <w:top w:val="nil"/>
          <w:left w:val="nil"/>
          <w:bottom w:val="nil"/>
          <w:right w:val="nil"/>
          <w:between w:val="nil"/>
        </w:pBdr>
        <w:spacing w:after="240"/>
        <w:ind w:left="547"/>
      </w:pPr>
    </w:p>
    <w:p w14:paraId="008C80C6" w14:textId="77777777" w:rsidR="00D10A3A" w:rsidRDefault="002122F4">
      <w:pPr>
        <w:pBdr>
          <w:top w:val="nil"/>
          <w:left w:val="nil"/>
          <w:bottom w:val="nil"/>
          <w:right w:val="nil"/>
          <w:between w:val="nil"/>
        </w:pBdr>
        <w:spacing w:after="240"/>
        <w:ind w:left="547"/>
        <w:rPr>
          <w:color w:val="000000"/>
        </w:rPr>
      </w:pPr>
      <w:r>
        <w:rPr>
          <w:color w:val="222222"/>
          <w:highlight w:val="white"/>
        </w:rPr>
        <w:t>The contract price (which can include General and Administrative Expense and Management Fees) may be increased on an annual basis by the Yearly Percentage Change in the Consumer Price Index for All Urban Consumers, as published by the U.S. Department of Labor, Bureau of Labor Statistics, Food Eaten Away from Home [Los Angeles (CPI)]. The March CPI value will be used as a representation of the change in CPI. Such increases shall be effective on a prospective basis on each anniversary date of this Contract and will be allowed only if approved in advance by the SFA. CPI Fee increases for the upcoming Contract renewal year must be submitted to the SFA. Of note, the CPI fee increases should be applied to individual meal or unit costs.</w:t>
      </w:r>
      <w:r>
        <w:rPr>
          <w:color w:val="000000"/>
        </w:rPr>
        <w:t xml:space="preserve"> </w:t>
      </w:r>
    </w:p>
    <w:p w14:paraId="2934D43E" w14:textId="77777777" w:rsidR="00D10A3A" w:rsidRDefault="002122F4">
      <w:pPr>
        <w:tabs>
          <w:tab w:val="left" w:pos="540"/>
        </w:tabs>
        <w:spacing w:after="240"/>
        <w:ind w:left="540"/>
      </w:pPr>
      <w:r>
        <w:t>The renegotiation of price terms under this Contract is permitted only upon the occurrence of unpredictable, unexpected conditions beyond the control of both parties. If those conditions create a significant and material change in the financial assumptions upon which the price terms of this contract were based, then those price terms so affected may be renegotiated by both parties. Renegotiation of price terms under such conditions must be mutual and both parties must agree on any changes in price terms. Any adjustments so negotiated and agreed upon must accurately reflect the change in conditions. The occurrence of contingencies that are foreseeable and predictable, but not certain, should be calculated into the defined price terms, to the extent possible, with the goal of minimizing the need for renegotiation of price terms during the term of the Contract. Substantive changes of the Contract will require the SFA to rebid the Contract.</w:t>
      </w:r>
    </w:p>
    <w:p w14:paraId="6ABF1DB9" w14:textId="77777777" w:rsidR="00D10A3A" w:rsidRDefault="002122F4">
      <w:pPr>
        <w:numPr>
          <w:ilvl w:val="2"/>
          <w:numId w:val="36"/>
        </w:numPr>
        <w:tabs>
          <w:tab w:val="left" w:pos="1170"/>
        </w:tabs>
        <w:spacing w:after="240"/>
        <w:ind w:left="1181" w:hanging="634"/>
        <w:rPr>
          <w:b/>
        </w:rPr>
      </w:pPr>
      <w:r>
        <w:rPr>
          <w:b/>
        </w:rPr>
        <w:t>Availability of Funds</w:t>
      </w:r>
    </w:p>
    <w:p w14:paraId="40E42753" w14:textId="77777777" w:rsidR="00D10A3A" w:rsidRDefault="002122F4">
      <w:pPr>
        <w:spacing w:after="240"/>
        <w:ind w:left="540"/>
      </w:pPr>
      <w:r>
        <w:t>Every payment obligation of the SFA under this Contract is conditioned upon the availability of funds appropriated or allocated for the payment of such obligation. The SFA may terminate this Contract at the end of the period for which funds are available if funds are not allocated and available for the continuance of this Contract. In the event the SFA exercises this provision, no liability shall accrue to the SFA and the SFA shall not be obligated or liable for any future payments or for any damages resulting from termination under this provision.</w:t>
      </w:r>
    </w:p>
    <w:p w14:paraId="0BC56689" w14:textId="77777777" w:rsidR="00D10A3A" w:rsidRDefault="002122F4">
      <w:pPr>
        <w:numPr>
          <w:ilvl w:val="2"/>
          <w:numId w:val="36"/>
        </w:numPr>
        <w:tabs>
          <w:tab w:val="left" w:pos="1170"/>
        </w:tabs>
        <w:spacing w:after="240"/>
        <w:ind w:left="1181" w:hanging="634"/>
        <w:rPr>
          <w:b/>
        </w:rPr>
      </w:pPr>
      <w:r>
        <w:rPr>
          <w:b/>
        </w:rPr>
        <w:t>Timeliness</w:t>
      </w:r>
    </w:p>
    <w:p w14:paraId="2EFB3EE8" w14:textId="77777777" w:rsidR="00D10A3A" w:rsidRDefault="002122F4">
      <w:pPr>
        <w:spacing w:after="240"/>
        <w:ind w:left="540"/>
      </w:pPr>
      <w:r>
        <w:t>Time is of the essence in this Contract.</w:t>
      </w:r>
    </w:p>
    <w:p w14:paraId="77A91967" w14:textId="77777777" w:rsidR="00D10A3A" w:rsidRDefault="002122F4">
      <w:pPr>
        <w:numPr>
          <w:ilvl w:val="2"/>
          <w:numId w:val="36"/>
        </w:numPr>
        <w:tabs>
          <w:tab w:val="left" w:pos="1170"/>
        </w:tabs>
        <w:spacing w:after="240"/>
        <w:ind w:left="1170" w:hanging="630"/>
        <w:jc w:val="both"/>
      </w:pPr>
      <w:r>
        <w:rPr>
          <w:b/>
        </w:rPr>
        <w:t>Approval</w:t>
      </w:r>
    </w:p>
    <w:p w14:paraId="2D407D6E" w14:textId="77777777" w:rsidR="00D10A3A" w:rsidRDefault="002122F4">
      <w:pPr>
        <w:spacing w:after="240"/>
        <w:ind w:left="540"/>
      </w:pPr>
      <w:r>
        <w:t xml:space="preserve">This Contract has no force or effect until it is signed by both parties and is approved by the CDE (7 </w:t>
      </w:r>
      <w:r>
        <w:rPr>
          <w:i/>
        </w:rPr>
        <w:t>CFR</w:t>
      </w:r>
      <w:r>
        <w:t>, Section 210.19[a][5]).</w:t>
      </w:r>
    </w:p>
    <w:p w14:paraId="1E18A5ED" w14:textId="77777777" w:rsidR="00D10A3A" w:rsidRDefault="002122F4">
      <w:pPr>
        <w:numPr>
          <w:ilvl w:val="2"/>
          <w:numId w:val="36"/>
        </w:numPr>
        <w:tabs>
          <w:tab w:val="left" w:pos="1170"/>
        </w:tabs>
        <w:spacing w:after="240"/>
        <w:ind w:left="1170" w:hanging="623"/>
      </w:pPr>
      <w:r>
        <w:rPr>
          <w:b/>
        </w:rPr>
        <w:t>Amendment</w:t>
      </w:r>
    </w:p>
    <w:p w14:paraId="32A23B15" w14:textId="77777777" w:rsidR="00D10A3A" w:rsidRDefault="002122F4">
      <w:pPr>
        <w:spacing w:after="240"/>
        <w:ind w:left="540"/>
      </w:pPr>
      <w:r>
        <w:t xml:space="preserve">No amendment or variation of the terms of this Contract shall be valid unless made in writing, signed by both parties, and approved by the CDE. Any oral understanding or agreement not incorporated into the Contract in writing and approved by the CDE is not binding on either party (7 </w:t>
      </w:r>
      <w:r>
        <w:rPr>
          <w:i/>
        </w:rPr>
        <w:t>CFR</w:t>
      </w:r>
      <w:r>
        <w:t xml:space="preserve">, Section 210.19[a][5]). </w:t>
      </w:r>
    </w:p>
    <w:p w14:paraId="14C16122" w14:textId="77777777" w:rsidR="00D10A3A" w:rsidRDefault="002122F4">
      <w:pPr>
        <w:numPr>
          <w:ilvl w:val="2"/>
          <w:numId w:val="36"/>
        </w:numPr>
        <w:tabs>
          <w:tab w:val="left" w:pos="1170"/>
        </w:tabs>
        <w:spacing w:after="240"/>
        <w:ind w:left="1170" w:hanging="630"/>
      </w:pPr>
      <w:r>
        <w:rPr>
          <w:b/>
        </w:rPr>
        <w:t>Substantive Changes to Contract</w:t>
      </w:r>
    </w:p>
    <w:p w14:paraId="59B81A49" w14:textId="77777777" w:rsidR="00D10A3A" w:rsidRDefault="002122F4">
      <w:pPr>
        <w:spacing w:after="240"/>
        <w:ind w:left="540"/>
      </w:pPr>
      <w:r>
        <w:t>Any change to this Contract that results in a material change or any proposed renewals of this Contract may, at the determination of the CDE, either void this Contract or require the SFA to rebid the Contract. Following are examples of substantive changes that could require the SFA to rebid the Contract:</w:t>
      </w:r>
    </w:p>
    <w:p w14:paraId="06D5408F" w14:textId="77777777" w:rsidR="00D10A3A" w:rsidRDefault="002122F4">
      <w:pPr>
        <w:numPr>
          <w:ilvl w:val="0"/>
          <w:numId w:val="45"/>
        </w:numPr>
        <w:pBdr>
          <w:top w:val="nil"/>
          <w:left w:val="nil"/>
          <w:bottom w:val="nil"/>
          <w:right w:val="nil"/>
          <w:between w:val="nil"/>
        </w:pBdr>
        <w:tabs>
          <w:tab w:val="left" w:pos="1440"/>
          <w:tab w:val="left" w:pos="1620"/>
        </w:tabs>
        <w:ind w:left="1440"/>
        <w:rPr>
          <w:color w:val="000000"/>
        </w:rPr>
      </w:pPr>
      <w:r>
        <w:rPr>
          <w:color w:val="000000"/>
        </w:rPr>
        <w:t>The addition of a program</w:t>
      </w:r>
    </w:p>
    <w:p w14:paraId="3E1A5FDA" w14:textId="77777777" w:rsidR="00D10A3A" w:rsidRDefault="002122F4">
      <w:pPr>
        <w:numPr>
          <w:ilvl w:val="0"/>
          <w:numId w:val="45"/>
        </w:numPr>
        <w:pBdr>
          <w:top w:val="nil"/>
          <w:left w:val="nil"/>
          <w:bottom w:val="nil"/>
          <w:right w:val="nil"/>
          <w:between w:val="nil"/>
        </w:pBdr>
        <w:tabs>
          <w:tab w:val="left" w:pos="1440"/>
          <w:tab w:val="left" w:pos="1620"/>
        </w:tabs>
        <w:spacing w:after="240"/>
        <w:ind w:left="1440"/>
        <w:rPr>
          <w:color w:val="000000"/>
        </w:rPr>
      </w:pPr>
      <w:r>
        <w:rPr>
          <w:color w:val="000000"/>
        </w:rPr>
        <w:t>A major shift in responsibilities for FSMC or SFA staff</w:t>
      </w:r>
    </w:p>
    <w:p w14:paraId="14DC06FD" w14:textId="77777777" w:rsidR="00D10A3A" w:rsidRDefault="002122F4">
      <w:pPr>
        <w:numPr>
          <w:ilvl w:val="2"/>
          <w:numId w:val="36"/>
        </w:numPr>
        <w:tabs>
          <w:tab w:val="left" w:pos="1170"/>
        </w:tabs>
        <w:spacing w:after="240"/>
        <w:ind w:left="1170" w:hanging="630"/>
        <w:rPr>
          <w:b/>
        </w:rPr>
      </w:pPr>
      <w:r>
        <w:rPr>
          <w:b/>
        </w:rPr>
        <w:t>Subcontract/Assignment</w:t>
      </w:r>
    </w:p>
    <w:p w14:paraId="5804D4C0" w14:textId="77777777" w:rsidR="00D10A3A" w:rsidRDefault="002122F4">
      <w:pPr>
        <w:spacing w:after="240"/>
        <w:ind w:left="540"/>
      </w:pPr>
      <w:r>
        <w:t xml:space="preserve">No provision of this Contract shall be assigned or subcontracted without prior written approval of the SFA. If subcontracts are let, the FSMC should have taken steps to contract with small and minority businesses, women’s business enterprises, and labor </w:t>
      </w:r>
      <w:proofErr w:type="spellStart"/>
      <w:r>
        <w:t>surpus</w:t>
      </w:r>
      <w:proofErr w:type="spellEnd"/>
      <w:r>
        <w:t xml:space="preserve"> area firms when possible. </w:t>
      </w:r>
    </w:p>
    <w:p w14:paraId="4C62B678" w14:textId="77777777" w:rsidR="00D10A3A" w:rsidRDefault="002122F4">
      <w:pPr>
        <w:numPr>
          <w:ilvl w:val="2"/>
          <w:numId w:val="36"/>
        </w:numPr>
        <w:tabs>
          <w:tab w:val="left" w:pos="1170"/>
        </w:tabs>
        <w:spacing w:after="240"/>
        <w:ind w:left="1170" w:hanging="630"/>
        <w:rPr>
          <w:b/>
        </w:rPr>
      </w:pPr>
      <w:r>
        <w:rPr>
          <w:b/>
        </w:rPr>
        <w:t>Written Commitments</w:t>
      </w:r>
    </w:p>
    <w:p w14:paraId="01FF08F1" w14:textId="77777777" w:rsidR="00D10A3A" w:rsidRDefault="002122F4">
      <w:pPr>
        <w:spacing w:after="240"/>
        <w:ind w:left="540"/>
      </w:pPr>
      <w:r>
        <w:t xml:space="preserve">Any written commitment by the FSMC relative to the services herein shall be binding upon the FSMC. Failure of the FSMC to fulfill any such commitment shall render the FSMC liable for damages due to the SFA. Such written commitments include, but are not limited to: </w:t>
      </w:r>
    </w:p>
    <w:p w14:paraId="3006B5E1" w14:textId="77777777" w:rsidR="00D10A3A" w:rsidRDefault="002122F4">
      <w:pPr>
        <w:numPr>
          <w:ilvl w:val="0"/>
          <w:numId w:val="44"/>
        </w:numPr>
        <w:pBdr>
          <w:top w:val="nil"/>
          <w:left w:val="nil"/>
          <w:bottom w:val="nil"/>
          <w:right w:val="nil"/>
          <w:between w:val="nil"/>
        </w:pBdr>
        <w:tabs>
          <w:tab w:val="left" w:pos="1440"/>
        </w:tabs>
        <w:spacing w:after="240"/>
        <w:ind w:left="1440"/>
        <w:rPr>
          <w:color w:val="000000"/>
        </w:rPr>
      </w:pPr>
      <w:r>
        <w:rPr>
          <w:color w:val="000000"/>
        </w:rPr>
        <w:t>Any warranty or representation made by the FSMC in any publication, drawing, or specifications accompanying or referred to in the proposal pertaining to the responsiveness of the proposal</w:t>
      </w:r>
    </w:p>
    <w:p w14:paraId="0C7C58A7" w14:textId="77777777" w:rsidR="00D10A3A" w:rsidRDefault="002122F4">
      <w:pPr>
        <w:numPr>
          <w:ilvl w:val="0"/>
          <w:numId w:val="44"/>
        </w:numPr>
        <w:pBdr>
          <w:top w:val="nil"/>
          <w:left w:val="nil"/>
          <w:bottom w:val="nil"/>
          <w:right w:val="nil"/>
          <w:between w:val="nil"/>
        </w:pBdr>
        <w:spacing w:after="240"/>
        <w:ind w:left="1530"/>
        <w:rPr>
          <w:color w:val="000000"/>
        </w:rPr>
      </w:pPr>
      <w:r>
        <w:rPr>
          <w:color w:val="000000"/>
        </w:rPr>
        <w:t xml:space="preserve"> Any written notifications, affirmations, or representations made by the   FSMC in, or during the course of, negotiations that are incorporated into a formal amendment to the proposal</w:t>
      </w:r>
    </w:p>
    <w:p w14:paraId="1961B5F8" w14:textId="77777777" w:rsidR="00D10A3A" w:rsidRDefault="002122F4">
      <w:pPr>
        <w:numPr>
          <w:ilvl w:val="2"/>
          <w:numId w:val="36"/>
        </w:numPr>
        <w:tabs>
          <w:tab w:val="left" w:pos="1170"/>
        </w:tabs>
        <w:spacing w:after="240"/>
        <w:ind w:left="1170" w:hanging="623"/>
        <w:rPr>
          <w:b/>
        </w:rPr>
      </w:pPr>
      <w:r>
        <w:rPr>
          <w:b/>
        </w:rPr>
        <w:t xml:space="preserve">Trade Secrets/Copyrights </w:t>
      </w:r>
    </w:p>
    <w:p w14:paraId="548EA084" w14:textId="77777777" w:rsidR="00D10A3A" w:rsidRDefault="002122F4">
      <w:pPr>
        <w:spacing w:after="240"/>
        <w:ind w:left="540"/>
      </w:pPr>
      <w:r>
        <w:t xml:space="preserve">The FSMC and SFA shall designate any information they consider confidential or proprietary—including recipes, surveys and studies, management guidelines, operational manuals, and similar documents—that the SFA and FSMC regularly use in the operation of their business or that they develop independently during the course of this Contract. Information so designated and identified shall be treated as confidential by the FSMC and the SFA, and the FSMC and the SFA shall exercise the same level of care in maintaining the confidences of the other party as they would employ in maintaining their own confidences, unless disclosure is otherwise required under the law. All such materials shall remain the exclusive property of the party that developed them and shall be returned to that party immediately upon termination of this Contract. Notwithstanding, the federal awarding agency reserves a royalty-free, nonexclusive, and irrevocable license to reproduce, publish, or otherwise use, and authorize others to use the work for federal purposes (7 </w:t>
      </w:r>
      <w:r>
        <w:rPr>
          <w:i/>
        </w:rPr>
        <w:t>CFR</w:t>
      </w:r>
      <w:r>
        <w:t xml:space="preserve">, Section 200.315[b]). </w:t>
      </w:r>
    </w:p>
    <w:p w14:paraId="7EB0D558" w14:textId="77777777" w:rsidR="00D10A3A" w:rsidRDefault="002122F4">
      <w:pPr>
        <w:numPr>
          <w:ilvl w:val="2"/>
          <w:numId w:val="36"/>
        </w:numPr>
        <w:tabs>
          <w:tab w:val="left" w:pos="1170"/>
        </w:tabs>
        <w:spacing w:after="240"/>
        <w:ind w:left="1170" w:hanging="623"/>
        <w:rPr>
          <w:b/>
        </w:rPr>
      </w:pPr>
      <w:r>
        <w:rPr>
          <w:b/>
        </w:rPr>
        <w:t>Severability</w:t>
      </w:r>
    </w:p>
    <w:p w14:paraId="60F598AA" w14:textId="77777777" w:rsidR="00D10A3A" w:rsidRDefault="002122F4">
      <w:pPr>
        <w:spacing w:after="240"/>
        <w:ind w:left="540"/>
      </w:pPr>
      <w:r>
        <w:t xml:space="preserve">Should any provision(s) of this Contract be declared or found to be illegal, unenforceable, ineffective, and/or void, then each party shall be relieved of any obligations arising from such provision(s). The balance of this Contract, if capable of performance, shall remain and continue in full force and effect. </w:t>
      </w:r>
    </w:p>
    <w:p w14:paraId="48EE89CC" w14:textId="77777777" w:rsidR="00D10A3A" w:rsidRDefault="002122F4">
      <w:pPr>
        <w:numPr>
          <w:ilvl w:val="2"/>
          <w:numId w:val="36"/>
        </w:numPr>
        <w:tabs>
          <w:tab w:val="left" w:pos="1170"/>
        </w:tabs>
        <w:spacing w:after="240"/>
        <w:ind w:left="1170" w:hanging="623"/>
        <w:rPr>
          <w:b/>
        </w:rPr>
      </w:pPr>
      <w:r>
        <w:rPr>
          <w:b/>
        </w:rPr>
        <w:t>Counterparts</w:t>
      </w:r>
    </w:p>
    <w:p w14:paraId="0229415D" w14:textId="77777777" w:rsidR="00D10A3A" w:rsidRDefault="002122F4">
      <w:pPr>
        <w:spacing w:after="240"/>
        <w:ind w:left="540"/>
      </w:pPr>
      <w:r>
        <w:t xml:space="preserve">This Contract may be executed in counterparts, each of which shall be deemed an original, but all of which together will constitute one and the same instrument. </w:t>
      </w:r>
    </w:p>
    <w:p w14:paraId="03BD2FA1" w14:textId="77777777" w:rsidR="00D10A3A" w:rsidRDefault="002122F4">
      <w:pPr>
        <w:numPr>
          <w:ilvl w:val="2"/>
          <w:numId w:val="36"/>
        </w:numPr>
        <w:tabs>
          <w:tab w:val="left" w:pos="1170"/>
        </w:tabs>
        <w:spacing w:after="240"/>
        <w:ind w:left="1170" w:hanging="630"/>
        <w:rPr>
          <w:b/>
        </w:rPr>
      </w:pPr>
      <w:r>
        <w:rPr>
          <w:b/>
        </w:rPr>
        <w:t>Silence/Absence/Omission</w:t>
      </w:r>
    </w:p>
    <w:p w14:paraId="0BD8F8BA" w14:textId="77777777" w:rsidR="00D10A3A" w:rsidRDefault="002122F4">
      <w:pPr>
        <w:tabs>
          <w:tab w:val="left" w:pos="540"/>
        </w:tabs>
        <w:spacing w:after="240"/>
        <w:ind w:left="540"/>
      </w:pPr>
      <w:r>
        <w:t>Any silence, absence, or omission from the Contract specifications concerning any point shall mean that only the best commercial practices are to prevail. Only those materials (e.g., food, supplies, etc.) and workmanship of a quality that would normally be specified by the SFA are to be used.</w:t>
      </w:r>
    </w:p>
    <w:p w14:paraId="1DCABBC0"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P.</w:t>
      </w:r>
      <w:r>
        <w:rPr>
          <w:b/>
          <w:color w:val="000000"/>
        </w:rPr>
        <w:tab/>
        <w:t>Indemnification</w:t>
      </w:r>
    </w:p>
    <w:p w14:paraId="05916436" w14:textId="77777777" w:rsidR="00D10A3A" w:rsidRDefault="002122F4">
      <w:pPr>
        <w:pBdr>
          <w:top w:val="nil"/>
          <w:left w:val="nil"/>
          <w:bottom w:val="nil"/>
          <w:right w:val="nil"/>
          <w:between w:val="nil"/>
        </w:pBdr>
        <w:spacing w:after="240"/>
        <w:ind w:left="540"/>
        <w:rPr>
          <w:color w:val="000000"/>
        </w:rPr>
      </w:pPr>
      <w:r>
        <w:rPr>
          <w:color w:val="000000"/>
        </w:rPr>
        <w:t>The FSMC shall indemnify and hold harmless the SFA, or any employee, director, agent, or Board Member of the SFA, from and against all claims, damages, losses, and expenses (including attorney’s fees and court costs incurred to defend litigation), and decrees or judgments whatsoever arising from any and all injuries, including death or damages to or destruction of property resulting from the FSMC’s acts or omissions, willful misconduct, negligence, or breach of the FSMC’s obligations under this Contract by the FSMC, its agents, employees, or other persons under its supervision and direction.</w:t>
      </w:r>
    </w:p>
    <w:p w14:paraId="35BE25B0" w14:textId="77777777" w:rsidR="00D10A3A" w:rsidRDefault="002122F4">
      <w:pPr>
        <w:pBdr>
          <w:top w:val="nil"/>
          <w:left w:val="nil"/>
          <w:bottom w:val="nil"/>
          <w:right w:val="nil"/>
          <w:between w:val="nil"/>
        </w:pBdr>
        <w:spacing w:after="240"/>
        <w:ind w:left="540"/>
        <w:rPr>
          <w:color w:val="000000"/>
        </w:rPr>
      </w:pPr>
      <w:r>
        <w:rPr>
          <w:color w:val="000000"/>
        </w:rPr>
        <w:t xml:space="preserve">The FSMC shall not be required to indemnify or hold harmless the SFA from any liability or damages arising from the SFA’s sole acts or omissions. </w:t>
      </w:r>
    </w:p>
    <w:p w14:paraId="5AB8A202"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Q.</w:t>
      </w:r>
      <w:r>
        <w:rPr>
          <w:b/>
          <w:color w:val="000000"/>
        </w:rPr>
        <w:tab/>
        <w:t>Sanctions</w:t>
      </w:r>
    </w:p>
    <w:p w14:paraId="782C1518" w14:textId="77777777" w:rsidR="00D10A3A" w:rsidRDefault="002122F4">
      <w:pPr>
        <w:widowControl w:val="0"/>
        <w:ind w:left="540"/>
        <w:rPr>
          <w:color w:val="833C0B"/>
        </w:rPr>
      </w:pPr>
      <w:r>
        <w:t>If the FSMC fails to perform the contract terms, the following penalties may be imposed:</w:t>
      </w:r>
    </w:p>
    <w:p w14:paraId="4E3228E9" w14:textId="77777777" w:rsidR="00D10A3A" w:rsidRDefault="002122F4">
      <w:pPr>
        <w:widowControl w:val="0"/>
        <w:numPr>
          <w:ilvl w:val="0"/>
          <w:numId w:val="29"/>
        </w:numPr>
        <w:spacing w:before="240"/>
        <w:ind w:left="1354"/>
      </w:pPr>
      <w:r>
        <w:t>FSMC will be required to provide in writing to the SFA how they will ensure future contract compliance</w:t>
      </w:r>
    </w:p>
    <w:p w14:paraId="755861C3" w14:textId="77777777" w:rsidR="00D10A3A" w:rsidRDefault="002122F4">
      <w:pPr>
        <w:widowControl w:val="0"/>
        <w:numPr>
          <w:ilvl w:val="0"/>
          <w:numId w:val="12"/>
        </w:numPr>
        <w:spacing w:before="240"/>
      </w:pPr>
      <w:r>
        <w:t>Continued nonperformance will result in termination of this contract</w:t>
      </w:r>
    </w:p>
    <w:p w14:paraId="5AAB5DFD" w14:textId="77777777" w:rsidR="00D10A3A" w:rsidRDefault="002122F4">
      <w:pPr>
        <w:widowControl w:val="0"/>
        <w:numPr>
          <w:ilvl w:val="0"/>
          <w:numId w:val="12"/>
        </w:numPr>
        <w:spacing w:before="240"/>
      </w:pPr>
      <w:r>
        <w:t>FSMC may be prohibited from bidding on future contracts with the SFA</w:t>
      </w:r>
    </w:p>
    <w:p w14:paraId="7B419F54" w14:textId="77777777" w:rsidR="00D10A3A" w:rsidRDefault="00D10A3A">
      <w:pPr>
        <w:widowControl w:val="0"/>
        <w:spacing w:before="240"/>
        <w:ind w:left="1320"/>
      </w:pPr>
    </w:p>
    <w:p w14:paraId="1F8A535A"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R.  Breach of Contract</w:t>
      </w:r>
    </w:p>
    <w:p w14:paraId="18AC64A9" w14:textId="77777777" w:rsidR="00D10A3A" w:rsidRDefault="002122F4">
      <w:pPr>
        <w:widowControl w:val="0"/>
        <w:spacing w:after="240"/>
        <w:ind w:left="540"/>
      </w:pPr>
      <w:r>
        <w:t xml:space="preserve">For the breach of the Contract and associated benefits: </w:t>
      </w:r>
    </w:p>
    <w:p w14:paraId="289E6D61" w14:textId="77777777" w:rsidR="00D10A3A" w:rsidRDefault="002122F4">
      <w:pPr>
        <w:widowControl w:val="0"/>
        <w:spacing w:after="240"/>
        <w:ind w:left="540"/>
        <w:rPr>
          <w:color w:val="FF0000"/>
        </w:rPr>
      </w:pPr>
      <w:r>
        <w:t>If the FSMC causes the breach, the FSMC assumes liability for any and all damages, including excess cost to the SFA in procuring similar services, and is liable for administrative, contractual, and legal remedies, as applicable.</w:t>
      </w:r>
    </w:p>
    <w:p w14:paraId="60D6EEBD"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S.   Penalties</w:t>
      </w:r>
    </w:p>
    <w:p w14:paraId="3091B3F5" w14:textId="77777777" w:rsidR="00D10A3A" w:rsidRDefault="002122F4">
      <w:pPr>
        <w:pBdr>
          <w:top w:val="nil"/>
          <w:left w:val="nil"/>
          <w:bottom w:val="nil"/>
          <w:right w:val="nil"/>
          <w:between w:val="nil"/>
        </w:pBdr>
        <w:spacing w:after="240"/>
        <w:ind w:left="540"/>
        <w:rPr>
          <w:color w:val="000000"/>
        </w:rPr>
      </w:pPr>
      <w:r>
        <w:rPr>
          <w:color w:val="000000"/>
        </w:rPr>
        <w:t xml:space="preserve">Cost resulting from the SFA’s violations, alleged violations of, or failure to comply with federal, state, tribal, local, or foreign laws and regulations are unallowable, except when incurred as a result of compliance with specific provisions of the federal award, or with prior written approval of the federal awarding agency (2 </w:t>
      </w:r>
      <w:r>
        <w:rPr>
          <w:i/>
          <w:color w:val="000000"/>
        </w:rPr>
        <w:t>CFR</w:t>
      </w:r>
      <w:r>
        <w:rPr>
          <w:color w:val="000000"/>
        </w:rPr>
        <w:t>, Section 200.441).</w:t>
      </w:r>
    </w:p>
    <w:p w14:paraId="60B19C0A"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T.  Force Majeure</w:t>
      </w:r>
    </w:p>
    <w:p w14:paraId="18BC03E7" w14:textId="77777777" w:rsidR="00D10A3A" w:rsidRDefault="002122F4">
      <w:pPr>
        <w:numPr>
          <w:ilvl w:val="3"/>
          <w:numId w:val="50"/>
        </w:numPr>
        <w:pBdr>
          <w:top w:val="nil"/>
          <w:left w:val="nil"/>
          <w:bottom w:val="nil"/>
          <w:right w:val="nil"/>
          <w:between w:val="nil"/>
        </w:pBdr>
        <w:tabs>
          <w:tab w:val="left" w:pos="1620"/>
        </w:tabs>
        <w:spacing w:after="240"/>
        <w:ind w:left="1620"/>
        <w:rPr>
          <w:color w:val="000000"/>
        </w:rPr>
      </w:pPr>
      <w:r>
        <w:rPr>
          <w:color w:val="000000"/>
        </w:rPr>
        <w:t xml:space="preserve">Neither party shall be liable to the other for delay in, or failure of, performance nor shall any such delay in, or failure of, performance constitute default if such delay or failure is caused by force majeure. Force majeure means an occurrence that is beyond the control of the party affected and occurs without its fault or negligence. Force majeure may include, but is not restricted to, acts of God, the public enemy, acts of the state in its sovereign capacity, fires, floods, power failure, disabling strikes, epidemics, quarantine restrictions, and freight embargoes. </w:t>
      </w:r>
    </w:p>
    <w:p w14:paraId="7FEE6757" w14:textId="77777777" w:rsidR="00D10A3A" w:rsidRDefault="002122F4">
      <w:pPr>
        <w:numPr>
          <w:ilvl w:val="3"/>
          <w:numId w:val="50"/>
        </w:numPr>
        <w:pBdr>
          <w:top w:val="nil"/>
          <w:left w:val="nil"/>
          <w:bottom w:val="nil"/>
          <w:right w:val="nil"/>
          <w:between w:val="nil"/>
        </w:pBdr>
        <w:tabs>
          <w:tab w:val="left" w:pos="1620"/>
        </w:tabs>
        <w:spacing w:after="240"/>
        <w:ind w:left="1612" w:hanging="352"/>
        <w:rPr>
          <w:color w:val="000000"/>
        </w:rPr>
      </w:pPr>
      <w:r>
        <w:rPr>
          <w:color w:val="000000"/>
        </w:rPr>
        <w:t>Force majeure does not include any of the following occurrences:</w:t>
      </w:r>
    </w:p>
    <w:p w14:paraId="77FF7E2C" w14:textId="77777777" w:rsidR="00D10A3A" w:rsidRDefault="002122F4">
      <w:pPr>
        <w:numPr>
          <w:ilvl w:val="0"/>
          <w:numId w:val="53"/>
        </w:numPr>
        <w:pBdr>
          <w:top w:val="nil"/>
          <w:left w:val="nil"/>
          <w:bottom w:val="nil"/>
          <w:right w:val="nil"/>
          <w:between w:val="nil"/>
        </w:pBdr>
        <w:tabs>
          <w:tab w:val="left" w:pos="1980"/>
        </w:tabs>
        <w:spacing w:after="240"/>
        <w:ind w:left="1980"/>
        <w:rPr>
          <w:color w:val="000000"/>
        </w:rPr>
      </w:pPr>
      <w:r>
        <w:rPr>
          <w:color w:val="000000"/>
        </w:rPr>
        <w:t>Late delivery of equipment or materials caused by congestion at a manufacturer’s plant or elsewhere, or an oversold condition of the market</w:t>
      </w:r>
    </w:p>
    <w:p w14:paraId="1F984AB5" w14:textId="77777777" w:rsidR="00D10A3A" w:rsidRDefault="002122F4">
      <w:pPr>
        <w:numPr>
          <w:ilvl w:val="0"/>
          <w:numId w:val="53"/>
        </w:numPr>
        <w:pBdr>
          <w:top w:val="nil"/>
          <w:left w:val="nil"/>
          <w:bottom w:val="nil"/>
          <w:right w:val="nil"/>
          <w:between w:val="nil"/>
        </w:pBdr>
        <w:tabs>
          <w:tab w:val="left" w:pos="1980"/>
        </w:tabs>
        <w:spacing w:after="240"/>
        <w:ind w:left="1980"/>
        <w:rPr>
          <w:color w:val="000000"/>
        </w:rPr>
      </w:pPr>
      <w:r>
        <w:rPr>
          <w:color w:val="000000"/>
        </w:rPr>
        <w:t>Late performance by a subcontractor, unless the delay arises out of a force majeure occurrence</w:t>
      </w:r>
    </w:p>
    <w:p w14:paraId="3076CACF" w14:textId="77777777" w:rsidR="00D10A3A" w:rsidRDefault="002122F4">
      <w:pPr>
        <w:numPr>
          <w:ilvl w:val="0"/>
          <w:numId w:val="53"/>
        </w:numPr>
        <w:pBdr>
          <w:top w:val="nil"/>
          <w:left w:val="nil"/>
          <w:bottom w:val="nil"/>
          <w:right w:val="nil"/>
          <w:between w:val="nil"/>
        </w:pBdr>
        <w:tabs>
          <w:tab w:val="left" w:pos="1980"/>
        </w:tabs>
        <w:spacing w:after="240"/>
        <w:ind w:left="1980"/>
        <w:rPr>
          <w:color w:val="000000"/>
        </w:rPr>
      </w:pPr>
      <w:r>
        <w:rPr>
          <w:color w:val="000000"/>
        </w:rPr>
        <w:t xml:space="preserve">Inability of either the FSMC or any of its subcontractors to acquire or maintain any required insurance, bonds, licenses, or permits </w:t>
      </w:r>
    </w:p>
    <w:p w14:paraId="584F44DC" w14:textId="77777777" w:rsidR="00D10A3A" w:rsidRDefault="002122F4">
      <w:pPr>
        <w:numPr>
          <w:ilvl w:val="3"/>
          <w:numId w:val="50"/>
        </w:numPr>
        <w:pBdr>
          <w:top w:val="nil"/>
          <w:left w:val="nil"/>
          <w:bottom w:val="nil"/>
          <w:right w:val="nil"/>
          <w:between w:val="nil"/>
        </w:pBdr>
        <w:tabs>
          <w:tab w:val="left" w:pos="1627"/>
        </w:tabs>
        <w:spacing w:after="240"/>
        <w:ind w:left="1612" w:hanging="352"/>
        <w:rPr>
          <w:color w:val="000000"/>
        </w:rPr>
      </w:pPr>
      <w:r>
        <w:rPr>
          <w:color w:val="000000"/>
        </w:rPr>
        <w:t xml:space="preserve">If either party is delayed at any time in the progress of work by force majeure, the delayed party shall notify the other party in writing of such delay, as soon as practicable and no later than the following work day or the commencement thereof, and shall specify the causes of such delay. Such notice shall be delivered by hand or sent by postal mail with a certified return receipt requested and shall make a specific reference to this article, thereby invoking its provisions. The delayed party shall cause such delay to cease as soon as practicable and shall notify the other party in writing when it has done so. The time for completion shall be extended by contract amendment, as long as the amended period does not violate 7 </w:t>
      </w:r>
      <w:r>
        <w:rPr>
          <w:i/>
          <w:color w:val="000000"/>
        </w:rPr>
        <w:t>CFR</w:t>
      </w:r>
      <w:r>
        <w:rPr>
          <w:color w:val="000000"/>
        </w:rPr>
        <w:t xml:space="preserve">, Section 210.16(d). </w:t>
      </w:r>
    </w:p>
    <w:p w14:paraId="741187B5" w14:textId="77777777" w:rsidR="00D10A3A" w:rsidRDefault="002122F4">
      <w:pPr>
        <w:numPr>
          <w:ilvl w:val="3"/>
          <w:numId w:val="50"/>
        </w:numPr>
        <w:pBdr>
          <w:top w:val="nil"/>
          <w:left w:val="nil"/>
          <w:bottom w:val="nil"/>
          <w:right w:val="nil"/>
          <w:between w:val="nil"/>
        </w:pBdr>
        <w:tabs>
          <w:tab w:val="left" w:pos="1627"/>
        </w:tabs>
        <w:spacing w:after="240"/>
        <w:ind w:left="1612" w:hanging="352"/>
        <w:rPr>
          <w:color w:val="000000"/>
        </w:rPr>
      </w:pPr>
      <w:r>
        <w:rPr>
          <w:color w:val="000000"/>
        </w:rPr>
        <w:t xml:space="preserve">Any delay or failure in performance by either party caused by force majeure shall not constitute default, nor give rise to any claim for damages or loss of anticipated profits. </w:t>
      </w:r>
    </w:p>
    <w:p w14:paraId="5F901826"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U.</w:t>
      </w:r>
      <w:r>
        <w:rPr>
          <w:b/>
          <w:color w:val="000000"/>
        </w:rPr>
        <w:tab/>
        <w:t>Nondiscrimination</w:t>
      </w:r>
    </w:p>
    <w:p w14:paraId="35FB4B23" w14:textId="77777777" w:rsidR="00D10A3A" w:rsidRDefault="002122F4">
      <w:pPr>
        <w:tabs>
          <w:tab w:val="left" w:pos="1170"/>
        </w:tabs>
        <w:ind w:left="547"/>
      </w:pPr>
      <w:r>
        <w:t xml:space="preserve">Both the SFA and FSMC agree that no child who participates in the National School Lunch Program (NSLP), School Breakfast Program (SBP) will be discriminated against on the basis of race, color, national origin, age, sex, or disability. State agencies and SFAs shall comply with the requirements of Title VI of the Civil Rights Act of 1964; Title IX of the Education Amendments of 1972; Section 504 of the Rehabilitation Act of 1973; the Age Discrimination Act of 1975; Department of Agriculture regulations on nondiscrimination (7 </w:t>
      </w:r>
      <w:r>
        <w:rPr>
          <w:i/>
        </w:rPr>
        <w:t>CFR</w:t>
      </w:r>
      <w:r>
        <w:t xml:space="preserve">, parts 15, 15a, and 15b); and FNS Instruction 113-1 (7 </w:t>
      </w:r>
      <w:r>
        <w:rPr>
          <w:i/>
        </w:rPr>
        <w:t>CFR,</w:t>
      </w:r>
      <w:r>
        <w:t xml:space="preserve"> Section 210.23[b]).</w:t>
      </w:r>
    </w:p>
    <w:p w14:paraId="047E55AF" w14:textId="77777777" w:rsidR="00D10A3A" w:rsidRDefault="00D10A3A">
      <w:pPr>
        <w:tabs>
          <w:tab w:val="left" w:pos="1170"/>
        </w:tabs>
        <w:ind w:left="547"/>
      </w:pPr>
    </w:p>
    <w:p w14:paraId="7DA9D77D"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V.</w:t>
      </w:r>
      <w:r>
        <w:rPr>
          <w:b/>
          <w:color w:val="000000"/>
        </w:rPr>
        <w:tab/>
        <w:t>Compliance with the Law</w:t>
      </w:r>
    </w:p>
    <w:p w14:paraId="77BCCA19" w14:textId="77777777" w:rsidR="00D10A3A" w:rsidRDefault="002122F4">
      <w:pPr>
        <w:spacing w:after="240"/>
        <w:ind w:left="540"/>
      </w:pPr>
      <w:r>
        <w:t xml:space="preserve">The FSMC shall comply with all laws, ordinances, rules, and regulations of all applicable federal, state, county, and city governments, bureaus, and agencies regarding purchasing, sanitation, health, and safety for the food service operations and shall procure and maintain all necessary licenses and permits. The SFA shall cooperate, as necessary, in the FSMC’s compliance efforts. </w:t>
      </w:r>
    </w:p>
    <w:p w14:paraId="20A20C4F" w14:textId="150916D5" w:rsidR="00D10A3A" w:rsidRDefault="002122F4">
      <w:pPr>
        <w:spacing w:after="240"/>
        <w:ind w:left="540"/>
        <w:jc w:val="both"/>
      </w:pPr>
      <w:r>
        <w:t xml:space="preserve">The FSMC shall comply with all applicable federal regulations in 2 </w:t>
      </w:r>
      <w:r>
        <w:rPr>
          <w:i/>
        </w:rPr>
        <w:t>CFR,</w:t>
      </w:r>
      <w:r>
        <w:t xml:space="preserve"> parts 200 and 400 and 7 </w:t>
      </w:r>
      <w:r>
        <w:rPr>
          <w:i/>
        </w:rPr>
        <w:t>CFR,</w:t>
      </w:r>
      <w:r>
        <w:t xml:space="preserve"> parts 210 (NSLP), 220 (SBP), </w:t>
      </w:r>
      <w:r w:rsidR="00B42675">
        <w:t xml:space="preserve">226 (CACFP), </w:t>
      </w:r>
      <w:r>
        <w:t xml:space="preserve">245 (Determining Eligibility for Free and Reduced Price Meals and Free Milk in Schools) as applicable, 250 (Donation of Foods for Use in the United States, its Territories and Possessions and Areas Under its Jurisdiction), USDA FNS Instructions and policy, federal laws and regulations, California </w:t>
      </w:r>
      <w:r>
        <w:rPr>
          <w:i/>
        </w:rPr>
        <w:t>Education Code</w:t>
      </w:r>
      <w:r>
        <w:t xml:space="preserve"> (</w:t>
      </w:r>
      <w:r>
        <w:rPr>
          <w:i/>
        </w:rPr>
        <w:t>EC</w:t>
      </w:r>
      <w:r>
        <w:t xml:space="preserve">), and California laws and regulations, where applicable. </w:t>
      </w:r>
    </w:p>
    <w:p w14:paraId="03BEE37B"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W.</w:t>
      </w:r>
      <w:r>
        <w:rPr>
          <w:b/>
          <w:color w:val="000000"/>
        </w:rPr>
        <w:tab/>
        <w:t>Choice of Law</w:t>
      </w:r>
    </w:p>
    <w:p w14:paraId="4D29A2AD" w14:textId="77777777" w:rsidR="00D10A3A" w:rsidRDefault="002122F4">
      <w:pPr>
        <w:spacing w:after="240"/>
        <w:ind w:left="540"/>
      </w:pPr>
      <w:r>
        <w:t xml:space="preserve">This Contract shall be construed under the laws of the state of California, where applicable, without giving effect to the principles of conflict of laws. Any action or proceeding arising out of this Contract shall be heard in the appropriate courts in California. </w:t>
      </w:r>
    </w:p>
    <w:p w14:paraId="51529B24"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X.</w:t>
      </w:r>
      <w:r>
        <w:rPr>
          <w:b/>
          <w:color w:val="000000"/>
        </w:rPr>
        <w:tab/>
        <w:t>Advice of Counsel</w:t>
      </w:r>
    </w:p>
    <w:p w14:paraId="69169B2D" w14:textId="77777777" w:rsidR="00D10A3A" w:rsidRDefault="002122F4">
      <w:pPr>
        <w:spacing w:after="240"/>
        <w:ind w:left="540"/>
      </w:pPr>
      <w:bookmarkStart w:id="61" w:name="_heading=h.206ipza" w:colFirst="0" w:colLast="0"/>
      <w:bookmarkEnd w:id="61"/>
      <w:r>
        <w:t>Each party acknowledges that, in executing this Contract, such party has had the opportunity to seek the advice of independent legal counsel and has read and understood all of the terms and provisions of this Contract.</w:t>
      </w:r>
    </w:p>
    <w:p w14:paraId="234C0B28" w14:textId="77777777" w:rsidR="00D10A3A" w:rsidRDefault="002122F4">
      <w:pPr>
        <w:pBdr>
          <w:top w:val="nil"/>
          <w:left w:val="nil"/>
          <w:bottom w:val="nil"/>
          <w:right w:val="nil"/>
          <w:between w:val="nil"/>
        </w:pBdr>
        <w:tabs>
          <w:tab w:val="left" w:pos="1170"/>
        </w:tabs>
        <w:spacing w:after="240"/>
        <w:ind w:left="1170" w:hanging="630"/>
        <w:rPr>
          <w:b/>
          <w:color w:val="000000"/>
        </w:rPr>
      </w:pPr>
      <w:r>
        <w:rPr>
          <w:b/>
          <w:color w:val="000000"/>
        </w:rPr>
        <w:t xml:space="preserve">Y. </w:t>
      </w:r>
      <w:r>
        <w:rPr>
          <w:b/>
          <w:color w:val="000000"/>
        </w:rPr>
        <w:tab/>
        <w:t>Relationship of the Parties</w:t>
      </w:r>
    </w:p>
    <w:p w14:paraId="3754B009" w14:textId="77777777" w:rsidR="00D10A3A" w:rsidRDefault="002122F4">
      <w:pPr>
        <w:numPr>
          <w:ilvl w:val="0"/>
          <w:numId w:val="54"/>
        </w:numPr>
        <w:pBdr>
          <w:top w:val="nil"/>
          <w:left w:val="nil"/>
          <w:bottom w:val="nil"/>
          <w:right w:val="nil"/>
          <w:between w:val="nil"/>
        </w:pBdr>
        <w:tabs>
          <w:tab w:val="left" w:pos="1170"/>
        </w:tabs>
        <w:spacing w:after="240"/>
        <w:rPr>
          <w:color w:val="000000"/>
        </w:rPr>
      </w:pPr>
      <w:r>
        <w:rPr>
          <w:color w:val="000000"/>
        </w:rPr>
        <w:t xml:space="preserve">The FSMC’s relationship with the SFA will be that of an independent contractor and not that of an employee of or supervisor for the SFA. The FSMC will not be eligible for any employee benefits, nor will the SFA make deductions from payments made to the FSMC for taxes, all of which will be the FSMC’s responsibility. The FSMC agrees to indemnify and hold the SFA harmless from any liability for, or assessment of, any such taxes imposed on the SFA by relevant taxing authorities. The FSMC will have no authority to enter into contracts that bind the SFA or create obligations on the part of the SFA. </w:t>
      </w:r>
    </w:p>
    <w:p w14:paraId="46F20D14" w14:textId="3400B014" w:rsidR="00D10A3A" w:rsidRDefault="002122F4">
      <w:pPr>
        <w:numPr>
          <w:ilvl w:val="0"/>
          <w:numId w:val="54"/>
        </w:numPr>
        <w:pBdr>
          <w:top w:val="nil"/>
          <w:left w:val="nil"/>
          <w:bottom w:val="nil"/>
          <w:right w:val="nil"/>
          <w:between w:val="nil"/>
        </w:pBdr>
        <w:tabs>
          <w:tab w:val="left" w:pos="1170"/>
        </w:tabs>
        <w:spacing w:after="240"/>
        <w:rPr>
          <w:color w:val="385623"/>
        </w:rPr>
      </w:pPr>
      <w:r>
        <w:rPr>
          <w:color w:val="000000"/>
        </w:rPr>
        <w:t>When the SFA is a public school district or program operated by the county Office of Education, the FSMC, as an independent contractor, shall have no authority to supervise food service classified personnel operating the NSLP, SBP, or Afterschool Meal Supplements (AMS) under the NSLP</w:t>
      </w:r>
      <w:r w:rsidR="00B42675">
        <w:rPr>
          <w:color w:val="000000"/>
        </w:rPr>
        <w:t xml:space="preserve"> </w:t>
      </w:r>
      <w:r w:rsidR="00B42675">
        <w:t>or Child and Adult Care Food Program (CACFP)</w:t>
      </w:r>
      <w:r>
        <w:rPr>
          <w:color w:val="000000"/>
        </w:rPr>
        <w:t xml:space="preserve"> (</w:t>
      </w:r>
      <w:r>
        <w:rPr>
          <w:i/>
          <w:color w:val="000000"/>
        </w:rPr>
        <w:t>EC</w:t>
      </w:r>
      <w:r>
        <w:rPr>
          <w:color w:val="000000"/>
        </w:rPr>
        <w:t xml:space="preserve"> Section 45103.5). </w:t>
      </w:r>
    </w:p>
    <w:p w14:paraId="4EECA0DD" w14:textId="77777777" w:rsidR="00D10A3A" w:rsidRDefault="002122F4">
      <w:pPr>
        <w:numPr>
          <w:ilvl w:val="0"/>
          <w:numId w:val="54"/>
        </w:numPr>
        <w:pBdr>
          <w:top w:val="nil"/>
          <w:left w:val="nil"/>
          <w:bottom w:val="nil"/>
          <w:right w:val="nil"/>
          <w:between w:val="nil"/>
        </w:pBdr>
        <w:tabs>
          <w:tab w:val="left" w:pos="1170"/>
        </w:tabs>
        <w:spacing w:after="240"/>
        <w:rPr>
          <w:color w:val="000000"/>
        </w:rPr>
      </w:pPr>
      <w:r>
        <w:rPr>
          <w:color w:val="000000"/>
        </w:rPr>
        <w:t>All services to be performed by the FSMC will be as agreed between the FSMC and the SFA. The FSMC will be required to report to the SFA concerning the services performed under this Contract. The SFA shall determine the nature and frequency of these reports.</w:t>
      </w:r>
    </w:p>
    <w:p w14:paraId="66E42E00" w14:textId="77777777" w:rsidR="00D10A3A" w:rsidRDefault="002122F4">
      <w:pPr>
        <w:numPr>
          <w:ilvl w:val="0"/>
          <w:numId w:val="54"/>
        </w:numPr>
        <w:pBdr>
          <w:top w:val="nil"/>
          <w:left w:val="nil"/>
          <w:bottom w:val="nil"/>
          <w:right w:val="nil"/>
          <w:between w:val="nil"/>
        </w:pBdr>
        <w:tabs>
          <w:tab w:val="left" w:pos="1170"/>
        </w:tabs>
        <w:spacing w:after="480"/>
        <w:rPr>
          <w:color w:val="000000"/>
        </w:rPr>
      </w:pPr>
      <w:r>
        <w:rPr>
          <w:color w:val="000000"/>
        </w:rPr>
        <w:t>The SFA is the responsible authority, without recourse to USDA or CDE, for the settlement and satisfaction of all contractual and administrative issues arising in any way from this Contract. Such authority includes, but is not limited to, source evaluation, protests, disputes, claims, or other matters of a contractual nature.</w:t>
      </w:r>
    </w:p>
    <w:p w14:paraId="5AC5AF88" w14:textId="77777777" w:rsidR="00D10A3A" w:rsidRDefault="002122F4">
      <w:pPr>
        <w:keepNext/>
        <w:numPr>
          <w:ilvl w:val="0"/>
          <w:numId w:val="34"/>
        </w:numPr>
        <w:pBdr>
          <w:top w:val="nil"/>
          <w:left w:val="nil"/>
          <w:bottom w:val="nil"/>
          <w:right w:val="nil"/>
          <w:between w:val="nil"/>
        </w:pBdr>
        <w:spacing w:after="240"/>
        <w:ind w:left="540" w:hanging="540"/>
        <w:rPr>
          <w:b/>
          <w:color w:val="000000"/>
        </w:rPr>
      </w:pPr>
      <w:bookmarkStart w:id="62" w:name="_heading=h.4k668n3" w:colFirst="0" w:colLast="0"/>
      <w:bookmarkEnd w:id="62"/>
      <w:r>
        <w:rPr>
          <w:b/>
          <w:color w:val="000000"/>
        </w:rPr>
        <w:t>Food Service Program</w:t>
      </w:r>
    </w:p>
    <w:p w14:paraId="6CEBE612" w14:textId="77777777" w:rsidR="00D10A3A" w:rsidRDefault="002122F4">
      <w:pPr>
        <w:numPr>
          <w:ilvl w:val="0"/>
          <w:numId w:val="55"/>
        </w:numPr>
        <w:pBdr>
          <w:top w:val="nil"/>
          <w:left w:val="nil"/>
          <w:bottom w:val="nil"/>
          <w:right w:val="nil"/>
          <w:between w:val="nil"/>
        </w:pBdr>
        <w:tabs>
          <w:tab w:val="left" w:pos="1170"/>
        </w:tabs>
        <w:spacing w:after="240"/>
        <w:ind w:left="1181" w:hanging="551"/>
        <w:rPr>
          <w:b/>
          <w:color w:val="000000"/>
        </w:rPr>
      </w:pPr>
      <w:r>
        <w:rPr>
          <w:b/>
          <w:color w:val="000000"/>
        </w:rPr>
        <w:t>Food Service Management Company Responsibilities</w:t>
      </w:r>
    </w:p>
    <w:p w14:paraId="30E62F6F" w14:textId="77777777" w:rsidR="00D10A3A" w:rsidRDefault="002122F4">
      <w:pPr>
        <w:numPr>
          <w:ilvl w:val="0"/>
          <w:numId w:val="56"/>
        </w:numPr>
        <w:pBdr>
          <w:top w:val="nil"/>
          <w:left w:val="nil"/>
          <w:bottom w:val="nil"/>
          <w:right w:val="nil"/>
          <w:between w:val="nil"/>
        </w:pBdr>
        <w:tabs>
          <w:tab w:val="left" w:pos="1620"/>
        </w:tabs>
        <w:spacing w:before="240" w:after="240"/>
        <w:ind w:left="1620" w:hanging="450"/>
        <w:rPr>
          <w:color w:val="000000"/>
        </w:rPr>
      </w:pPr>
      <w:r>
        <w:rPr>
          <w:color w:val="000000"/>
        </w:rPr>
        <w:t xml:space="preserve">The FSMC will not directly or indirectly restrict the sale or marketing of fluid milk at any time or in any place on school premises or at any school-sponsored event (7 </w:t>
      </w:r>
      <w:r>
        <w:rPr>
          <w:i/>
          <w:color w:val="000000"/>
        </w:rPr>
        <w:t>CFR</w:t>
      </w:r>
      <w:r>
        <w:rPr>
          <w:color w:val="000000"/>
        </w:rPr>
        <w:t>, Section 210.21[e]).</w:t>
      </w:r>
    </w:p>
    <w:p w14:paraId="09B68893" w14:textId="77777777" w:rsidR="00D10A3A" w:rsidRDefault="002122F4">
      <w:pPr>
        <w:numPr>
          <w:ilvl w:val="0"/>
          <w:numId w:val="56"/>
        </w:numPr>
        <w:tabs>
          <w:tab w:val="left" w:pos="1620"/>
        </w:tabs>
        <w:spacing w:after="240"/>
        <w:ind w:left="1620" w:hanging="450"/>
      </w:pPr>
      <w:r>
        <w:t xml:space="preserve">The FSMC shall have state or local health certification for any facility outside the school in which it proposes to prepare meals and the FSMC shall maintain this health certification for the duration of the contract (7 </w:t>
      </w:r>
      <w:r>
        <w:rPr>
          <w:i/>
        </w:rPr>
        <w:t>CFR</w:t>
      </w:r>
      <w:r>
        <w:t>, Section 210.16[c][2]).</w:t>
      </w:r>
    </w:p>
    <w:p w14:paraId="3AA21B50" w14:textId="77777777" w:rsidR="00D10A3A" w:rsidRDefault="002122F4">
      <w:pPr>
        <w:numPr>
          <w:ilvl w:val="0"/>
          <w:numId w:val="55"/>
        </w:numPr>
        <w:pBdr>
          <w:top w:val="nil"/>
          <w:left w:val="nil"/>
          <w:bottom w:val="nil"/>
          <w:right w:val="nil"/>
          <w:between w:val="nil"/>
        </w:pBdr>
        <w:tabs>
          <w:tab w:val="left" w:pos="1170"/>
        </w:tabs>
        <w:spacing w:after="240"/>
        <w:ind w:left="1181" w:hanging="547"/>
        <w:rPr>
          <w:b/>
          <w:color w:val="000000"/>
        </w:rPr>
      </w:pPr>
      <w:r>
        <w:rPr>
          <w:b/>
          <w:color w:val="000000"/>
        </w:rPr>
        <w:t>School Food Authority Responsibilities</w:t>
      </w:r>
    </w:p>
    <w:p w14:paraId="77FE9078"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ensure that the food service operation is in conformance with the SFA’s Permanent Single Agreement with the CDE and will monitor the food service operation through periodic on-site visits (7 </w:t>
      </w:r>
      <w:r>
        <w:rPr>
          <w:i/>
          <w:color w:val="000000"/>
        </w:rPr>
        <w:t>CFR</w:t>
      </w:r>
      <w:r>
        <w:rPr>
          <w:color w:val="000000"/>
        </w:rPr>
        <w:t>, sections 210.16[a][2] and 210.16[a][3]).</w:t>
      </w:r>
    </w:p>
    <w:p w14:paraId="7BF94593" w14:textId="77777777" w:rsidR="00D10A3A" w:rsidRDefault="002122F4">
      <w:pPr>
        <w:numPr>
          <w:ilvl w:val="0"/>
          <w:numId w:val="16"/>
        </w:numPr>
        <w:spacing w:after="240"/>
        <w:ind w:left="1530"/>
      </w:pPr>
      <w:r>
        <w:t xml:space="preserve">The SFA retains control of the quality, extent, and the general nature of its food service; the prices children are charged for meals (7 </w:t>
      </w:r>
      <w:r>
        <w:rPr>
          <w:i/>
        </w:rPr>
        <w:t>CFR</w:t>
      </w:r>
      <w:r>
        <w:t xml:space="preserve">, Section 210.16[a][4]), and a la carte prices. The SFA may not contract with the FSMC to provide only nonprogram food (e.g., a la carte and adult meals) unless the FSMC offers free, reduced-price, and paid reimbursable lunches to all eligible children (7 </w:t>
      </w:r>
      <w:r>
        <w:rPr>
          <w:i/>
        </w:rPr>
        <w:t>CFR</w:t>
      </w:r>
      <w:r>
        <w:t>, Section 210.16[a]).</w:t>
      </w:r>
    </w:p>
    <w:p w14:paraId="24EF0D84"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SFAs with more than one school shall perform no less than one on-site review of the lunch counting and claiming system employed by each school under its jurisdiction. The on-site review shall take place prior to February 1 of each school year. Further, if the review discloses problems with a school’s meal counting or claiming procedures, the SFA shall ensure that the school implements corrective action and, within 45 days of the review, conduct a follow-up on-site review to determine that the corrective action resolved the problem. Each on-site review shall ensure that the school’s claim is based on the counting system authorized by the CDE under 7 </w:t>
      </w:r>
      <w:r>
        <w:rPr>
          <w:i/>
          <w:color w:val="000000"/>
        </w:rPr>
        <w:t>CFR,</w:t>
      </w:r>
      <w:r>
        <w:rPr>
          <w:color w:val="000000"/>
        </w:rPr>
        <w:t xml:space="preserve"> Section 210.7(c) and that the counting system, as implemented, yields the actual number of reimbursable free, reduced-price, and paid lunches respectively, served for each day of operation (7 </w:t>
      </w:r>
      <w:r>
        <w:rPr>
          <w:i/>
          <w:color w:val="000000"/>
        </w:rPr>
        <w:t>CFR,</w:t>
      </w:r>
      <w:r>
        <w:rPr>
          <w:color w:val="000000"/>
        </w:rPr>
        <w:t xml:space="preserve"> Section 210.8[a][1]).</w:t>
      </w:r>
    </w:p>
    <w:p w14:paraId="01E65733"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retain responsibility for developing the meal pattern for students with disabilities, when their disability restricts their diet, and for those students without disabilities who are unable to consume the regular lunch because of medical or other special dietary needs (7 </w:t>
      </w:r>
      <w:r>
        <w:rPr>
          <w:i/>
          <w:color w:val="000000"/>
        </w:rPr>
        <w:t>CFR</w:t>
      </w:r>
      <w:r>
        <w:rPr>
          <w:color w:val="000000"/>
        </w:rPr>
        <w:t>, Section 210.10[m]).</w:t>
      </w:r>
    </w:p>
    <w:p w14:paraId="7CABF59F"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retain signature authority for the food services application, agreements, Free and Reduced-Price Policy Statement, monthly Claim for Reimbursement, reports, program renewal, the verification of applications, letters to households, and all correspondence to the CDE relating to the food service program (7 </w:t>
      </w:r>
      <w:r>
        <w:rPr>
          <w:i/>
          <w:color w:val="000000"/>
        </w:rPr>
        <w:t>CFR,</w:t>
      </w:r>
      <w:r>
        <w:rPr>
          <w:color w:val="000000"/>
        </w:rPr>
        <w:t xml:space="preserve"> Section 210.16[a][5]).</w:t>
      </w:r>
    </w:p>
    <w:p w14:paraId="6BFADA82"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retain signature authority and be responsible for all contractual agreements entered into in connection with the food service program (7 </w:t>
      </w:r>
      <w:r>
        <w:rPr>
          <w:i/>
          <w:color w:val="000000"/>
        </w:rPr>
        <w:t>CFR</w:t>
      </w:r>
      <w:r>
        <w:rPr>
          <w:color w:val="000000"/>
        </w:rPr>
        <w:t>, Section 210.21).</w:t>
      </w:r>
    </w:p>
    <w:p w14:paraId="119DA6D7"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The SFA shall be responsible for the establishment and maintenance of the free and reduced-price meals eligibility roster (</w:t>
      </w:r>
      <w:r>
        <w:rPr>
          <w:i/>
          <w:color w:val="000000"/>
        </w:rPr>
        <w:t>EC</w:t>
      </w:r>
      <w:r>
        <w:rPr>
          <w:color w:val="000000"/>
        </w:rPr>
        <w:t xml:space="preserve"> Section 49558).</w:t>
      </w:r>
    </w:p>
    <w:p w14:paraId="68163216"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be responsible for the development, distribution, and collection of the letter to households and Application for Free and Reduced-Price Meals and/or Free Milk (7 </w:t>
      </w:r>
      <w:r>
        <w:rPr>
          <w:i/>
          <w:color w:val="000000"/>
        </w:rPr>
        <w:t>CFR,</w:t>
      </w:r>
      <w:r>
        <w:rPr>
          <w:color w:val="000000"/>
        </w:rPr>
        <w:t xml:space="preserve"> Section 245.6).</w:t>
      </w:r>
    </w:p>
    <w:p w14:paraId="368C67BC"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If the SFA uses direct certification of eligibility, the SFA shall be responsible for obtaining the direct certification list at least three times annually.</w:t>
      </w:r>
    </w:p>
    <w:p w14:paraId="437466CC"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The SFA shall be responsible for the determination of eligibility for free and reduced-price meals and shall disclose the eligibility status of individual students or confidential information provided on the application for free or reduced-price meals to the FSMC, to the extent that such information is necessary for the FSMC to fulfill its obligations under this Contract. The FSMC will not disclose the eligibility status of individual students or confidential information provided (</w:t>
      </w:r>
      <w:r>
        <w:rPr>
          <w:i/>
          <w:color w:val="000000"/>
        </w:rPr>
        <w:t>EC</w:t>
      </w:r>
      <w:r>
        <w:rPr>
          <w:color w:val="000000"/>
        </w:rPr>
        <w:t xml:space="preserve"> Section 49558).</w:t>
      </w:r>
    </w:p>
    <w:p w14:paraId="63986F3B"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be responsible for conducting any hearings related to determinations regarding free and reduced-price meal eligibility (7 </w:t>
      </w:r>
      <w:r>
        <w:rPr>
          <w:i/>
          <w:color w:val="000000"/>
        </w:rPr>
        <w:t>CFR</w:t>
      </w:r>
      <w:r>
        <w:rPr>
          <w:color w:val="000000"/>
        </w:rPr>
        <w:t>, Section 245.7).</w:t>
      </w:r>
    </w:p>
    <w:p w14:paraId="69F02371"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be responsible for verifying applications for free and reduced-price meals as required by federal regulations (7 </w:t>
      </w:r>
      <w:r>
        <w:rPr>
          <w:i/>
          <w:color w:val="000000"/>
        </w:rPr>
        <w:t>CFR</w:t>
      </w:r>
      <w:r>
        <w:rPr>
          <w:color w:val="000000"/>
        </w:rPr>
        <w:t>, sections 245.6 and 245.6[a]).</w:t>
      </w:r>
    </w:p>
    <w:p w14:paraId="3C8C8D4D" w14:textId="77777777" w:rsidR="00D10A3A" w:rsidRDefault="002122F4">
      <w:pPr>
        <w:numPr>
          <w:ilvl w:val="0"/>
          <w:numId w:val="16"/>
        </w:numPr>
        <w:pBdr>
          <w:top w:val="nil"/>
          <w:left w:val="nil"/>
          <w:bottom w:val="nil"/>
          <w:right w:val="nil"/>
          <w:between w:val="nil"/>
        </w:pBdr>
        <w:tabs>
          <w:tab w:val="left" w:pos="1620"/>
        </w:tabs>
        <w:spacing w:after="240"/>
        <w:ind w:left="1612" w:hanging="445"/>
        <w:rPr>
          <w:color w:val="000000"/>
        </w:rPr>
      </w:pPr>
      <w:r>
        <w:rPr>
          <w:color w:val="000000"/>
        </w:rPr>
        <w:t xml:space="preserve">The SFA shall establish and maintain an advisory board composed of parents, teachers, and students to assist with menu planning (7 </w:t>
      </w:r>
      <w:r>
        <w:rPr>
          <w:i/>
          <w:color w:val="000000"/>
        </w:rPr>
        <w:t>CFR</w:t>
      </w:r>
      <w:r>
        <w:rPr>
          <w:color w:val="000000"/>
        </w:rPr>
        <w:t>, Section 210.16[a][8]).</w:t>
      </w:r>
    </w:p>
    <w:p w14:paraId="7715A859" w14:textId="77777777" w:rsidR="00D10A3A" w:rsidRDefault="002122F4">
      <w:pPr>
        <w:numPr>
          <w:ilvl w:val="0"/>
          <w:numId w:val="16"/>
        </w:numPr>
        <w:pBdr>
          <w:top w:val="nil"/>
          <w:left w:val="nil"/>
          <w:bottom w:val="nil"/>
          <w:right w:val="nil"/>
          <w:between w:val="nil"/>
        </w:pBdr>
        <w:tabs>
          <w:tab w:val="left" w:pos="1620"/>
        </w:tabs>
        <w:spacing w:after="480"/>
        <w:ind w:left="1612" w:hanging="445"/>
        <w:rPr>
          <w:color w:val="000000"/>
        </w:rPr>
      </w:pPr>
      <w:bookmarkStart w:id="63" w:name="_heading=h.1egqt2p" w:colFirst="0" w:colLast="0"/>
      <w:bookmarkEnd w:id="63"/>
      <w:r>
        <w:rPr>
          <w:color w:val="000000"/>
        </w:rPr>
        <w:t>The SFA shall maintain applicable health certification and ensure that all state and local regulations are being met</w:t>
      </w:r>
      <w:r>
        <w:t xml:space="preserve"> by the FSMC serving meals</w:t>
      </w:r>
      <w:r>
        <w:rPr>
          <w:color w:val="833C0B"/>
        </w:rPr>
        <w:t xml:space="preserve"> </w:t>
      </w:r>
      <w:r>
        <w:rPr>
          <w:color w:val="000000"/>
        </w:rPr>
        <w:t xml:space="preserve">at an SFA facility (7 </w:t>
      </w:r>
      <w:r>
        <w:rPr>
          <w:i/>
          <w:color w:val="000000"/>
        </w:rPr>
        <w:t>CFR,</w:t>
      </w:r>
      <w:r>
        <w:rPr>
          <w:color w:val="000000"/>
        </w:rPr>
        <w:t xml:space="preserve"> Section 210.16[a][7]).</w:t>
      </w:r>
    </w:p>
    <w:p w14:paraId="14E85552" w14:textId="77777777" w:rsidR="00D10A3A" w:rsidRDefault="002122F4">
      <w:pPr>
        <w:pStyle w:val="Heading2"/>
        <w:numPr>
          <w:ilvl w:val="0"/>
          <w:numId w:val="23"/>
        </w:numPr>
        <w:spacing w:after="240"/>
      </w:pPr>
      <w:bookmarkStart w:id="64" w:name="_heading=h.3ygebqi" w:colFirst="0" w:colLast="0"/>
      <w:bookmarkStart w:id="65" w:name="_Toc70683297"/>
      <w:bookmarkEnd w:id="64"/>
      <w:r>
        <w:t>Buy American Requirements</w:t>
      </w:r>
      <w:bookmarkEnd w:id="65"/>
    </w:p>
    <w:p w14:paraId="301DEF5A" w14:textId="77777777" w:rsidR="00D10A3A" w:rsidRDefault="002122F4">
      <w:pPr>
        <w:numPr>
          <w:ilvl w:val="4"/>
          <w:numId w:val="9"/>
        </w:numPr>
        <w:spacing w:after="240"/>
        <w:ind w:left="1170" w:hanging="540"/>
        <w:rPr>
          <w:b/>
        </w:rPr>
      </w:pPr>
      <w:r>
        <w:rPr>
          <w:b/>
        </w:rPr>
        <w:t>Food Service Management Company Responsibilities</w:t>
      </w:r>
    </w:p>
    <w:p w14:paraId="07740AE4" w14:textId="77777777" w:rsidR="00D10A3A" w:rsidRDefault="002122F4">
      <w:pPr>
        <w:numPr>
          <w:ilvl w:val="0"/>
          <w:numId w:val="32"/>
        </w:numPr>
        <w:pBdr>
          <w:top w:val="nil"/>
          <w:left w:val="nil"/>
          <w:bottom w:val="nil"/>
          <w:right w:val="nil"/>
          <w:between w:val="nil"/>
        </w:pBdr>
        <w:tabs>
          <w:tab w:val="left" w:pos="1620"/>
        </w:tabs>
        <w:ind w:left="1620" w:hanging="450"/>
        <w:rPr>
          <w:color w:val="000000"/>
        </w:rPr>
      </w:pPr>
      <w:r>
        <w:rPr>
          <w:color w:val="000000"/>
        </w:rPr>
        <w:t xml:space="preserve">The FSMC must submit statements for all processed agricultural products to the SFA at the time of delivery for each processed agricultural product certifying that the food product was processed 100 percent domestically and that the percentage of domestic content in the food component of the processed food product is over 51 percent, by weight or volume (USDA Policy Memo </w:t>
      </w:r>
      <w:hyperlink r:id="rId19">
        <w:r>
          <w:rPr>
            <w:color w:val="0000FF"/>
            <w:u w:val="single"/>
          </w:rPr>
          <w:t>SP 38-2017</w:t>
        </w:r>
      </w:hyperlink>
      <w:r>
        <w:rPr>
          <w:color w:val="000000"/>
        </w:rPr>
        <w:t>).</w:t>
      </w:r>
    </w:p>
    <w:p w14:paraId="09D29357" w14:textId="77777777" w:rsidR="00D10A3A" w:rsidRDefault="00D10A3A">
      <w:pPr>
        <w:pBdr>
          <w:top w:val="nil"/>
          <w:left w:val="nil"/>
          <w:bottom w:val="nil"/>
          <w:right w:val="nil"/>
          <w:between w:val="nil"/>
        </w:pBdr>
        <w:tabs>
          <w:tab w:val="left" w:pos="1620"/>
        </w:tabs>
        <w:ind w:left="1620"/>
        <w:rPr>
          <w:b/>
          <w:color w:val="000000"/>
          <w:u w:val="single"/>
        </w:rPr>
      </w:pPr>
    </w:p>
    <w:p w14:paraId="6E6B2128" w14:textId="77777777" w:rsidR="00D10A3A" w:rsidRDefault="002122F4">
      <w:pPr>
        <w:numPr>
          <w:ilvl w:val="0"/>
          <w:numId w:val="32"/>
        </w:numPr>
        <w:pBdr>
          <w:top w:val="nil"/>
          <w:left w:val="nil"/>
          <w:bottom w:val="nil"/>
          <w:right w:val="nil"/>
          <w:between w:val="nil"/>
        </w:pBdr>
        <w:tabs>
          <w:tab w:val="left" w:pos="1620"/>
        </w:tabs>
        <w:ind w:left="1620" w:hanging="450"/>
        <w:rPr>
          <w:color w:val="000000"/>
        </w:rPr>
      </w:pPr>
      <w:r>
        <w:rPr>
          <w:color w:val="000000"/>
        </w:rPr>
        <w:t xml:space="preserve">The FSMC must notify the SFA in writing at least 10 days </w:t>
      </w:r>
      <w:r>
        <w:rPr>
          <w:b/>
          <w:color w:val="000000"/>
        </w:rPr>
        <w:t>prior</w:t>
      </w:r>
      <w:r>
        <w:rPr>
          <w:color w:val="000000"/>
        </w:rPr>
        <w:t xml:space="preserve"> to delivering a nondomestic agricultural commodity or product and request prior approval for delivery of a nondomestic agricultural commodity or product. This written notification must list alternative domestic substitutes for the SFA to consider and provide an explanation for the following:</w:t>
      </w:r>
    </w:p>
    <w:p w14:paraId="1EE3F059" w14:textId="77777777" w:rsidR="00D10A3A" w:rsidRDefault="00D10A3A">
      <w:pPr>
        <w:pBdr>
          <w:top w:val="nil"/>
          <w:left w:val="nil"/>
          <w:bottom w:val="nil"/>
          <w:right w:val="nil"/>
          <w:between w:val="nil"/>
        </w:pBdr>
        <w:ind w:left="720"/>
        <w:rPr>
          <w:color w:val="000000"/>
        </w:rPr>
      </w:pPr>
    </w:p>
    <w:p w14:paraId="298840B4" w14:textId="77777777" w:rsidR="00D10A3A" w:rsidRDefault="002122F4">
      <w:pPr>
        <w:numPr>
          <w:ilvl w:val="7"/>
          <w:numId w:val="42"/>
        </w:numPr>
        <w:pBdr>
          <w:top w:val="nil"/>
          <w:left w:val="nil"/>
          <w:bottom w:val="nil"/>
          <w:right w:val="nil"/>
          <w:between w:val="nil"/>
        </w:pBdr>
        <w:tabs>
          <w:tab w:val="left" w:pos="1800"/>
        </w:tabs>
        <w:rPr>
          <w:color w:val="000000"/>
        </w:rPr>
      </w:pPr>
      <w:r>
        <w:rPr>
          <w:color w:val="000000"/>
        </w:rPr>
        <w:t>Why the domestic product is not produced or manufactured in sufficient and reasonably available quantities of a satisfactory quality; and/or</w:t>
      </w:r>
    </w:p>
    <w:p w14:paraId="6B26FFF9" w14:textId="77777777" w:rsidR="00D10A3A" w:rsidRDefault="002122F4">
      <w:pPr>
        <w:numPr>
          <w:ilvl w:val="7"/>
          <w:numId w:val="42"/>
        </w:numPr>
        <w:pBdr>
          <w:top w:val="nil"/>
          <w:left w:val="nil"/>
          <w:bottom w:val="nil"/>
          <w:right w:val="nil"/>
          <w:between w:val="nil"/>
        </w:pBdr>
        <w:tabs>
          <w:tab w:val="left" w:pos="1800"/>
        </w:tabs>
        <w:rPr>
          <w:color w:val="000000"/>
        </w:rPr>
      </w:pPr>
      <w:r>
        <w:rPr>
          <w:color w:val="000000"/>
        </w:rPr>
        <w:t>Why competitive bids reveal the cost of the domestic product is significantly higher (20% or more) than the nondomestic product</w:t>
      </w:r>
    </w:p>
    <w:p w14:paraId="5236D157" w14:textId="77777777" w:rsidR="00D10A3A" w:rsidRDefault="00D10A3A">
      <w:pPr>
        <w:pBdr>
          <w:top w:val="nil"/>
          <w:left w:val="nil"/>
          <w:bottom w:val="nil"/>
          <w:right w:val="nil"/>
          <w:between w:val="nil"/>
        </w:pBdr>
        <w:ind w:left="720"/>
        <w:rPr>
          <w:color w:val="222222"/>
          <w:highlight w:val="white"/>
        </w:rPr>
      </w:pPr>
    </w:p>
    <w:p w14:paraId="1C09E760" w14:textId="77777777" w:rsidR="00D10A3A" w:rsidRDefault="002122F4">
      <w:pPr>
        <w:numPr>
          <w:ilvl w:val="0"/>
          <w:numId w:val="32"/>
        </w:numPr>
        <w:pBdr>
          <w:top w:val="nil"/>
          <w:left w:val="nil"/>
          <w:bottom w:val="nil"/>
          <w:right w:val="nil"/>
          <w:between w:val="nil"/>
        </w:pBdr>
        <w:tabs>
          <w:tab w:val="left" w:pos="1620"/>
        </w:tabs>
        <w:ind w:left="1620" w:hanging="450"/>
        <w:rPr>
          <w:color w:val="000000"/>
        </w:rPr>
      </w:pPr>
      <w:r>
        <w:rPr>
          <w:color w:val="222222"/>
          <w:highlight w:val="white"/>
        </w:rPr>
        <w:t>The FSMC will provide certification of domestic origin for products which do not have country of origin labels</w:t>
      </w:r>
      <w:r>
        <w:rPr>
          <w:color w:val="000000"/>
        </w:rPr>
        <w:t>.</w:t>
      </w:r>
    </w:p>
    <w:p w14:paraId="42FE0F83" w14:textId="77777777" w:rsidR="00D10A3A" w:rsidRDefault="00D10A3A">
      <w:pPr>
        <w:pBdr>
          <w:top w:val="nil"/>
          <w:left w:val="nil"/>
          <w:bottom w:val="nil"/>
          <w:right w:val="nil"/>
          <w:between w:val="nil"/>
        </w:pBdr>
        <w:ind w:left="720"/>
        <w:rPr>
          <w:b/>
          <w:color w:val="000000"/>
        </w:rPr>
      </w:pPr>
    </w:p>
    <w:p w14:paraId="27A5F2ED" w14:textId="77777777" w:rsidR="00D10A3A" w:rsidRDefault="002122F4">
      <w:pPr>
        <w:numPr>
          <w:ilvl w:val="4"/>
          <w:numId w:val="9"/>
        </w:numPr>
        <w:pBdr>
          <w:top w:val="nil"/>
          <w:left w:val="nil"/>
          <w:bottom w:val="nil"/>
          <w:right w:val="nil"/>
          <w:between w:val="nil"/>
        </w:pBdr>
        <w:tabs>
          <w:tab w:val="left" w:pos="1800"/>
        </w:tabs>
        <w:ind w:left="994"/>
        <w:rPr>
          <w:b/>
          <w:color w:val="000000"/>
        </w:rPr>
      </w:pPr>
      <w:r>
        <w:rPr>
          <w:b/>
          <w:color w:val="000000"/>
        </w:rPr>
        <w:t>School Food Authority Responsibilities</w:t>
      </w:r>
    </w:p>
    <w:p w14:paraId="24653BE0" w14:textId="77777777" w:rsidR="00D10A3A" w:rsidRDefault="00D10A3A">
      <w:pPr>
        <w:pBdr>
          <w:top w:val="nil"/>
          <w:left w:val="nil"/>
          <w:bottom w:val="nil"/>
          <w:right w:val="nil"/>
          <w:between w:val="nil"/>
        </w:pBdr>
        <w:tabs>
          <w:tab w:val="left" w:pos="1170"/>
        </w:tabs>
        <w:rPr>
          <w:b/>
          <w:color w:val="000000"/>
        </w:rPr>
      </w:pPr>
    </w:p>
    <w:p w14:paraId="5AB6C8AE" w14:textId="77777777" w:rsidR="00D10A3A" w:rsidRDefault="002122F4">
      <w:pPr>
        <w:numPr>
          <w:ilvl w:val="0"/>
          <w:numId w:val="22"/>
        </w:numPr>
        <w:pBdr>
          <w:top w:val="nil"/>
          <w:left w:val="nil"/>
          <w:bottom w:val="nil"/>
          <w:right w:val="nil"/>
          <w:between w:val="nil"/>
        </w:pBdr>
        <w:ind w:left="1620" w:hanging="450"/>
        <w:rPr>
          <w:color w:val="000000"/>
        </w:rPr>
      </w:pPr>
      <w:r>
        <w:rPr>
          <w:color w:val="000000"/>
        </w:rPr>
        <w:t>The SFA shall maintain documentation outlining the justification for supporting their use of an exception to the Buy American Provision requirement</w:t>
      </w:r>
      <w:r>
        <w:rPr>
          <w:b/>
          <w:color w:val="000000"/>
        </w:rPr>
        <w:t xml:space="preserve"> prior</w:t>
      </w:r>
      <w:r>
        <w:rPr>
          <w:color w:val="000000"/>
        </w:rPr>
        <w:t xml:space="preserve"> to accepting nondomestic agricultural commodities or products. This documentation will be kept on file for the term of the contract plus any extensions and three additional school years thereafter. This will be made available during an </w:t>
      </w:r>
      <w:proofErr w:type="spellStart"/>
      <w:proofErr w:type="gramStart"/>
      <w:r>
        <w:rPr>
          <w:color w:val="000000"/>
        </w:rPr>
        <w:t>on site</w:t>
      </w:r>
      <w:proofErr w:type="spellEnd"/>
      <w:proofErr w:type="gramEnd"/>
      <w:r>
        <w:rPr>
          <w:color w:val="000000"/>
        </w:rPr>
        <w:t xml:space="preserve"> administrative review and an </w:t>
      </w:r>
      <w:proofErr w:type="spellStart"/>
      <w:r>
        <w:rPr>
          <w:color w:val="000000"/>
        </w:rPr>
        <w:t>off site</w:t>
      </w:r>
      <w:proofErr w:type="spellEnd"/>
      <w:r>
        <w:rPr>
          <w:color w:val="000000"/>
        </w:rPr>
        <w:t xml:space="preserve"> procurement review.</w:t>
      </w:r>
    </w:p>
    <w:p w14:paraId="313D9FEA" w14:textId="77777777" w:rsidR="00D10A3A" w:rsidRDefault="00D10A3A">
      <w:pPr>
        <w:pBdr>
          <w:top w:val="nil"/>
          <w:left w:val="nil"/>
          <w:bottom w:val="nil"/>
          <w:right w:val="nil"/>
          <w:between w:val="nil"/>
        </w:pBdr>
        <w:ind w:left="1620"/>
        <w:rPr>
          <w:b/>
          <w:color w:val="000000"/>
          <w:u w:val="single"/>
        </w:rPr>
      </w:pPr>
    </w:p>
    <w:p w14:paraId="242CB2A5" w14:textId="77777777" w:rsidR="00D10A3A" w:rsidRDefault="002122F4">
      <w:pPr>
        <w:numPr>
          <w:ilvl w:val="0"/>
          <w:numId w:val="22"/>
        </w:numPr>
        <w:pBdr>
          <w:top w:val="nil"/>
          <w:left w:val="nil"/>
          <w:bottom w:val="nil"/>
          <w:right w:val="nil"/>
          <w:between w:val="nil"/>
        </w:pBdr>
        <w:ind w:left="1620" w:hanging="450"/>
        <w:rPr>
          <w:color w:val="000000"/>
        </w:rPr>
      </w:pPr>
      <w:r>
        <w:rPr>
          <w:color w:val="000000"/>
        </w:rPr>
        <w:t xml:space="preserve">The SFA shall monitor the contract to ensure that the correct domestic food components contracted for are delivered as required by 2 </w:t>
      </w:r>
      <w:r>
        <w:rPr>
          <w:i/>
          <w:color w:val="000000"/>
        </w:rPr>
        <w:t>CFR</w:t>
      </w:r>
      <w:r>
        <w:rPr>
          <w:color w:val="000000"/>
        </w:rPr>
        <w:t>, Section 200.318(b) unless the FSMC has received prior approval from the SFA for nondomestic agricultural commodity or product.</w:t>
      </w:r>
    </w:p>
    <w:p w14:paraId="61CE273A" w14:textId="77777777" w:rsidR="00D10A3A" w:rsidRDefault="00D10A3A">
      <w:pPr>
        <w:pBdr>
          <w:top w:val="nil"/>
          <w:left w:val="nil"/>
          <w:bottom w:val="nil"/>
          <w:right w:val="nil"/>
          <w:between w:val="nil"/>
        </w:pBdr>
        <w:ind w:left="720"/>
        <w:rPr>
          <w:color w:val="000000"/>
        </w:rPr>
      </w:pPr>
    </w:p>
    <w:p w14:paraId="3CC3BA41" w14:textId="77777777" w:rsidR="00D10A3A" w:rsidRDefault="002122F4">
      <w:pPr>
        <w:numPr>
          <w:ilvl w:val="0"/>
          <w:numId w:val="22"/>
        </w:numPr>
        <w:pBdr>
          <w:top w:val="nil"/>
          <w:left w:val="nil"/>
          <w:bottom w:val="nil"/>
          <w:right w:val="nil"/>
          <w:between w:val="nil"/>
        </w:pBdr>
        <w:ind w:left="1620" w:hanging="450"/>
        <w:rPr>
          <w:color w:val="000000"/>
        </w:rPr>
      </w:pPr>
      <w:bookmarkStart w:id="66" w:name="_heading=h.2dlolyb" w:colFirst="0" w:colLast="0"/>
      <w:bookmarkEnd w:id="66"/>
      <w:r>
        <w:rPr>
          <w:color w:val="000000"/>
        </w:rPr>
        <w:t xml:space="preserve">The SFA must ensure FSMC compliance with the Buy American Provision in accordance with their procurement procedures. These procedures, at a minimum, must include the requirement to include Buy American Provision language in solicitations and contracts as well as the process for requiring FSMCs to certify the domestic percentage of the agricultural food component of products. </w:t>
      </w:r>
    </w:p>
    <w:p w14:paraId="3BCD35D1" w14:textId="77777777" w:rsidR="00D10A3A" w:rsidRDefault="00D10A3A">
      <w:pPr>
        <w:pBdr>
          <w:top w:val="nil"/>
          <w:left w:val="nil"/>
          <w:bottom w:val="nil"/>
          <w:right w:val="nil"/>
          <w:between w:val="nil"/>
        </w:pBdr>
        <w:ind w:left="720"/>
        <w:rPr>
          <w:color w:val="000000"/>
        </w:rPr>
      </w:pPr>
    </w:p>
    <w:p w14:paraId="4A966379" w14:textId="77777777" w:rsidR="00D10A3A" w:rsidRDefault="002122F4">
      <w:pPr>
        <w:pStyle w:val="Heading2"/>
        <w:numPr>
          <w:ilvl w:val="0"/>
          <w:numId w:val="23"/>
        </w:numPr>
      </w:pPr>
      <w:bookmarkStart w:id="67" w:name="_Toc70683298"/>
      <w:r>
        <w:t>U.S. Department of Agriculture Foods</w:t>
      </w:r>
      <w:bookmarkEnd w:id="67"/>
    </w:p>
    <w:p w14:paraId="0672FCEA" w14:textId="77777777" w:rsidR="00D10A3A" w:rsidRDefault="00D10A3A"/>
    <w:p w14:paraId="045D5C54" w14:textId="77777777" w:rsidR="00D10A3A" w:rsidRDefault="002122F4">
      <w:pPr>
        <w:numPr>
          <w:ilvl w:val="0"/>
          <w:numId w:val="55"/>
        </w:numPr>
        <w:tabs>
          <w:tab w:val="left" w:pos="1170"/>
        </w:tabs>
        <w:ind w:left="994"/>
        <w:rPr>
          <w:b/>
        </w:rPr>
      </w:pPr>
      <w:r>
        <w:rPr>
          <w:b/>
        </w:rPr>
        <w:t>Food Service Management Company Responsibilities</w:t>
      </w:r>
    </w:p>
    <w:p w14:paraId="0CABA24A" w14:textId="77777777" w:rsidR="00D10A3A" w:rsidRDefault="00D10A3A"/>
    <w:p w14:paraId="2F7DA4F6" w14:textId="77777777" w:rsidR="00D10A3A" w:rsidRDefault="002122F4">
      <w:pPr>
        <w:numPr>
          <w:ilvl w:val="0"/>
          <w:numId w:val="3"/>
        </w:numPr>
        <w:pBdr>
          <w:top w:val="nil"/>
          <w:left w:val="nil"/>
          <w:bottom w:val="nil"/>
          <w:right w:val="nil"/>
          <w:between w:val="nil"/>
        </w:pBdr>
        <w:tabs>
          <w:tab w:val="left" w:pos="1710"/>
        </w:tabs>
        <w:ind w:left="1713" w:hanging="547"/>
        <w:rPr>
          <w:color w:val="000000"/>
        </w:rPr>
      </w:pPr>
      <w:r>
        <w:rPr>
          <w:color w:val="000000"/>
        </w:rPr>
        <w:t xml:space="preserve">The FSMC shall fully use, to the maximum extent possible, donated foods made available by the SFA solely for the purpose of providing benefits for the SFA’s nonprofit school food program (7 </w:t>
      </w:r>
      <w:r>
        <w:rPr>
          <w:i/>
          <w:color w:val="000000"/>
        </w:rPr>
        <w:t>CFR,</w:t>
      </w:r>
      <w:r>
        <w:rPr>
          <w:color w:val="000000"/>
        </w:rPr>
        <w:t xml:space="preserve"> Section 210.16[a][6]).</w:t>
      </w:r>
    </w:p>
    <w:p w14:paraId="022E2E10" w14:textId="77777777" w:rsidR="00D10A3A" w:rsidRDefault="00D10A3A">
      <w:pPr>
        <w:pBdr>
          <w:top w:val="nil"/>
          <w:left w:val="nil"/>
          <w:bottom w:val="nil"/>
          <w:right w:val="nil"/>
          <w:between w:val="nil"/>
        </w:pBdr>
        <w:tabs>
          <w:tab w:val="left" w:pos="1710"/>
        </w:tabs>
        <w:ind w:left="1713"/>
        <w:rPr>
          <w:color w:val="000000"/>
        </w:rPr>
      </w:pPr>
    </w:p>
    <w:p w14:paraId="40A9D43C" w14:textId="77777777" w:rsidR="00D10A3A" w:rsidRDefault="002122F4">
      <w:pPr>
        <w:numPr>
          <w:ilvl w:val="0"/>
          <w:numId w:val="3"/>
        </w:numPr>
        <w:pBdr>
          <w:top w:val="nil"/>
          <w:left w:val="nil"/>
          <w:bottom w:val="nil"/>
          <w:right w:val="nil"/>
          <w:between w:val="nil"/>
        </w:pBdr>
        <w:tabs>
          <w:tab w:val="left" w:pos="1710"/>
        </w:tabs>
        <w:ind w:left="1713" w:hanging="547"/>
        <w:rPr>
          <w:color w:val="000000"/>
        </w:rPr>
      </w:pPr>
      <w:r>
        <w:rPr>
          <w:color w:val="000000"/>
        </w:rPr>
        <w:t>In accordance with 7 CFR, Section 250.53, the FSMC shall comply with the following provisions relating to the use of donated foods, as applicable:</w:t>
      </w:r>
    </w:p>
    <w:p w14:paraId="4E3FD305" w14:textId="77777777" w:rsidR="00D10A3A" w:rsidRDefault="00D10A3A"/>
    <w:p w14:paraId="018F53C4" w14:textId="77777777" w:rsidR="00D10A3A" w:rsidRDefault="002122F4">
      <w:pPr>
        <w:numPr>
          <w:ilvl w:val="7"/>
          <w:numId w:val="42"/>
        </w:numPr>
        <w:pBdr>
          <w:top w:val="nil"/>
          <w:left w:val="nil"/>
          <w:bottom w:val="nil"/>
          <w:right w:val="nil"/>
          <w:between w:val="nil"/>
        </w:pBdr>
        <w:tabs>
          <w:tab w:val="left" w:pos="2160"/>
        </w:tabs>
        <w:ind w:left="2160" w:hanging="450"/>
        <w:rPr>
          <w:color w:val="000000"/>
        </w:rPr>
      </w:pPr>
      <w:r>
        <w:rPr>
          <w:color w:val="000000"/>
        </w:rPr>
        <w:t xml:space="preserve">The FSMC must credit the SFA for the value of all donated foods (including both entitlement and bonus foods) received for use in the SFA's meal service in the school year or fiscal year. The credit must include the value of donated foods contained in processed end products if the FSMC procures processed end products on behalf of the SFA, or acts as an intermediary in passing on the donated foods value of processed end products to the SFA (7 </w:t>
      </w:r>
      <w:r>
        <w:rPr>
          <w:i/>
          <w:color w:val="000000"/>
        </w:rPr>
        <w:t>CFR,</w:t>
      </w:r>
      <w:r>
        <w:rPr>
          <w:color w:val="000000"/>
        </w:rPr>
        <w:t xml:space="preserve"> Section 250.51[a]).</w:t>
      </w:r>
    </w:p>
    <w:p w14:paraId="728D3DB9" w14:textId="77777777" w:rsidR="00D10A3A" w:rsidRDefault="00D10A3A">
      <w:pPr>
        <w:pBdr>
          <w:top w:val="nil"/>
          <w:left w:val="nil"/>
          <w:bottom w:val="nil"/>
          <w:right w:val="nil"/>
          <w:between w:val="nil"/>
        </w:pBdr>
        <w:tabs>
          <w:tab w:val="left" w:pos="2160"/>
        </w:tabs>
        <w:ind w:left="2160"/>
        <w:rPr>
          <w:color w:val="000000"/>
        </w:rPr>
      </w:pPr>
    </w:p>
    <w:p w14:paraId="2F85D2E7" w14:textId="77777777" w:rsidR="00D10A3A" w:rsidRDefault="002122F4">
      <w:pPr>
        <w:numPr>
          <w:ilvl w:val="7"/>
          <w:numId w:val="42"/>
        </w:numPr>
        <w:pBdr>
          <w:top w:val="nil"/>
          <w:left w:val="nil"/>
          <w:bottom w:val="nil"/>
          <w:right w:val="nil"/>
          <w:between w:val="nil"/>
        </w:pBdr>
        <w:tabs>
          <w:tab w:val="left" w:pos="2160"/>
        </w:tabs>
        <w:ind w:left="2160" w:hanging="450"/>
        <w:rPr>
          <w:color w:val="000000"/>
        </w:rPr>
      </w:pPr>
      <w:r>
        <w:rPr>
          <w:color w:val="000000"/>
        </w:rPr>
        <w:t xml:space="preserve">The FSMC shall account for the full value of donated foods (7 </w:t>
      </w:r>
      <w:r>
        <w:rPr>
          <w:i/>
          <w:color w:val="000000"/>
        </w:rPr>
        <w:t>CFR,</w:t>
      </w:r>
      <w:r>
        <w:rPr>
          <w:color w:val="000000"/>
        </w:rPr>
        <w:t xml:space="preserve"> Section 250.51) by:</w:t>
      </w:r>
    </w:p>
    <w:p w14:paraId="3BF8AE20" w14:textId="77777777" w:rsidR="00D10A3A" w:rsidRDefault="00D10A3A">
      <w:pPr>
        <w:pBdr>
          <w:top w:val="nil"/>
          <w:left w:val="nil"/>
          <w:bottom w:val="nil"/>
          <w:right w:val="nil"/>
          <w:between w:val="nil"/>
        </w:pBdr>
        <w:ind w:left="720"/>
        <w:rPr>
          <w:color w:val="000000"/>
        </w:rPr>
      </w:pPr>
    </w:p>
    <w:p w14:paraId="4E3CE308" w14:textId="77777777" w:rsidR="00D10A3A" w:rsidRDefault="002122F4">
      <w:pPr>
        <w:numPr>
          <w:ilvl w:val="0"/>
          <w:numId w:val="7"/>
        </w:numPr>
        <w:pBdr>
          <w:top w:val="nil"/>
          <w:left w:val="nil"/>
          <w:bottom w:val="nil"/>
          <w:right w:val="nil"/>
          <w:between w:val="nil"/>
        </w:pBdr>
        <w:tabs>
          <w:tab w:val="left" w:pos="2610"/>
        </w:tabs>
        <w:ind w:left="2610" w:hanging="360"/>
        <w:rPr>
          <w:color w:val="000000"/>
        </w:rPr>
      </w:pPr>
      <w:r>
        <w:rPr>
          <w:color w:val="000000"/>
        </w:rPr>
        <w:t>Subtracting the value of all donated foods received for use in the SFA’s food service from the SFA’s (monthly/quarterly) invoice, and</w:t>
      </w:r>
    </w:p>
    <w:p w14:paraId="10DE88D8" w14:textId="77777777" w:rsidR="00D10A3A" w:rsidRDefault="00D10A3A">
      <w:pPr>
        <w:pBdr>
          <w:top w:val="nil"/>
          <w:left w:val="nil"/>
          <w:bottom w:val="nil"/>
          <w:right w:val="nil"/>
          <w:between w:val="nil"/>
        </w:pBdr>
        <w:tabs>
          <w:tab w:val="left" w:pos="2610"/>
        </w:tabs>
        <w:ind w:left="2610"/>
        <w:rPr>
          <w:color w:val="000000"/>
        </w:rPr>
      </w:pPr>
    </w:p>
    <w:p w14:paraId="44347F44" w14:textId="77777777" w:rsidR="00D10A3A" w:rsidRDefault="002122F4">
      <w:pPr>
        <w:numPr>
          <w:ilvl w:val="0"/>
          <w:numId w:val="7"/>
        </w:numPr>
        <w:pBdr>
          <w:top w:val="nil"/>
          <w:left w:val="nil"/>
          <w:bottom w:val="nil"/>
          <w:right w:val="nil"/>
          <w:between w:val="nil"/>
        </w:pBdr>
        <w:tabs>
          <w:tab w:val="left" w:pos="2610"/>
        </w:tabs>
        <w:ind w:left="2610" w:hanging="360"/>
        <w:rPr>
          <w:color w:val="000000"/>
        </w:rPr>
      </w:pPr>
      <w:r>
        <w:rPr>
          <w:color w:val="000000"/>
        </w:rPr>
        <w:t xml:space="preserve">Using the Average Price File for the school year in which the donated foods are received by the SFA. This listing is available from the USDA Food Distribution web page at </w:t>
      </w:r>
      <w:hyperlink r:id="rId20">
        <w:r>
          <w:rPr>
            <w:color w:val="0000FF"/>
            <w:u w:val="single"/>
          </w:rPr>
          <w:t>http://www.fns.usda.gov/fdd/processor-pricing-reports</w:t>
        </w:r>
      </w:hyperlink>
      <w:r>
        <w:rPr>
          <w:color w:val="000000"/>
        </w:rPr>
        <w:t>.</w:t>
      </w:r>
    </w:p>
    <w:p w14:paraId="2D032168" w14:textId="77777777" w:rsidR="00D10A3A" w:rsidRDefault="00D10A3A">
      <w:pPr>
        <w:pBdr>
          <w:top w:val="nil"/>
          <w:left w:val="nil"/>
          <w:bottom w:val="nil"/>
          <w:right w:val="nil"/>
          <w:between w:val="nil"/>
        </w:pBdr>
        <w:rPr>
          <w:color w:val="000000"/>
        </w:rPr>
      </w:pPr>
    </w:p>
    <w:p w14:paraId="6C25541E"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will be responsible for any activities relating to donated foods in accordance with 7 </w:t>
      </w:r>
      <w:r>
        <w:rPr>
          <w:i/>
          <w:color w:val="000000"/>
        </w:rPr>
        <w:t>CFR</w:t>
      </w:r>
      <w:r>
        <w:rPr>
          <w:color w:val="000000"/>
        </w:rPr>
        <w:t xml:space="preserve">, Section 250.50(d), as applicable, and will ensure that such activities are performed in accordance with the applicable requirements in 7 </w:t>
      </w:r>
      <w:r>
        <w:rPr>
          <w:i/>
          <w:color w:val="000000"/>
        </w:rPr>
        <w:t>CFR</w:t>
      </w:r>
      <w:r>
        <w:rPr>
          <w:color w:val="000000"/>
        </w:rPr>
        <w:t>, Part 250.</w:t>
      </w:r>
    </w:p>
    <w:p w14:paraId="6F18EBB8" w14:textId="77777777" w:rsidR="00D10A3A" w:rsidRDefault="00D10A3A">
      <w:pPr>
        <w:pBdr>
          <w:top w:val="nil"/>
          <w:left w:val="nil"/>
          <w:bottom w:val="nil"/>
          <w:right w:val="nil"/>
          <w:between w:val="nil"/>
        </w:pBdr>
        <w:tabs>
          <w:tab w:val="left" w:pos="1620"/>
        </w:tabs>
        <w:ind w:left="1612"/>
        <w:rPr>
          <w:color w:val="000000"/>
        </w:rPr>
      </w:pPr>
    </w:p>
    <w:p w14:paraId="2A17F68B"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shall accept liability for any negligence on its part that results in any loss of, improper use of, or damage to donated foods. </w:t>
      </w:r>
    </w:p>
    <w:p w14:paraId="745A0058" w14:textId="77777777" w:rsidR="00D10A3A" w:rsidRDefault="00D10A3A">
      <w:pPr>
        <w:pBdr>
          <w:top w:val="nil"/>
          <w:left w:val="nil"/>
          <w:bottom w:val="nil"/>
          <w:right w:val="nil"/>
          <w:between w:val="nil"/>
        </w:pBdr>
        <w:ind w:left="720"/>
        <w:rPr>
          <w:color w:val="000000"/>
        </w:rPr>
      </w:pPr>
    </w:p>
    <w:p w14:paraId="3BCC259B"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must use all donated beef, pork, and all processed end products, in the recipient agency’s food service, and must use all other donated foods, or commercially purchased foods of the same generic identity, of U.S. origin, and of equal or better quality than the donated foods, in the recipient agency’s food service (unless the contract specifically stipulates that the donated food, and not such commercial substitutes, be used) (7 </w:t>
      </w:r>
      <w:r>
        <w:rPr>
          <w:i/>
          <w:color w:val="000000"/>
        </w:rPr>
        <w:t>CFR</w:t>
      </w:r>
      <w:r>
        <w:rPr>
          <w:color w:val="000000"/>
        </w:rPr>
        <w:t>, Section 250.51[d]).</w:t>
      </w:r>
    </w:p>
    <w:p w14:paraId="21CB8C0B" w14:textId="77777777" w:rsidR="00D10A3A" w:rsidRDefault="00D10A3A">
      <w:pPr>
        <w:pBdr>
          <w:top w:val="nil"/>
          <w:left w:val="nil"/>
          <w:bottom w:val="nil"/>
          <w:right w:val="nil"/>
          <w:between w:val="nil"/>
        </w:pBdr>
        <w:ind w:left="720"/>
        <w:rPr>
          <w:color w:val="000000"/>
        </w:rPr>
      </w:pPr>
    </w:p>
    <w:p w14:paraId="18C84895"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shall ensure that the processing agreement’s value will be used in crediting the SFA for the value of donated foods contained in end products (7 </w:t>
      </w:r>
      <w:r>
        <w:rPr>
          <w:i/>
          <w:color w:val="000000"/>
        </w:rPr>
        <w:t>CFR</w:t>
      </w:r>
      <w:r>
        <w:rPr>
          <w:color w:val="000000"/>
        </w:rPr>
        <w:t>, Section 250.53[a][7]).</w:t>
      </w:r>
    </w:p>
    <w:p w14:paraId="569533A6" w14:textId="77777777" w:rsidR="00D10A3A" w:rsidRDefault="00D10A3A">
      <w:pPr>
        <w:pBdr>
          <w:top w:val="nil"/>
          <w:left w:val="nil"/>
          <w:bottom w:val="nil"/>
          <w:right w:val="nil"/>
          <w:between w:val="nil"/>
        </w:pBdr>
        <w:ind w:left="720"/>
        <w:rPr>
          <w:color w:val="000000"/>
        </w:rPr>
      </w:pPr>
    </w:p>
    <w:p w14:paraId="34EB57FF"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method and frequency of crediting donated foods will be in accordance with 7 </w:t>
      </w:r>
      <w:r>
        <w:rPr>
          <w:i/>
          <w:color w:val="000000"/>
        </w:rPr>
        <w:t>CFR</w:t>
      </w:r>
      <w:r>
        <w:rPr>
          <w:color w:val="000000"/>
        </w:rPr>
        <w:t xml:space="preserve">, Section 250.51(b). The FSMC must ensure that it follows the negotiated method and frequency of crediting agreed upon by the parties. </w:t>
      </w:r>
    </w:p>
    <w:p w14:paraId="439BB2AB" w14:textId="77777777" w:rsidR="00D10A3A" w:rsidRDefault="00D10A3A"/>
    <w:p w14:paraId="47222C94"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will provide assurance that it will not itself enter into the processing agreement with the processor required in subpart C of 7 </w:t>
      </w:r>
      <w:r>
        <w:rPr>
          <w:i/>
          <w:color w:val="000000"/>
        </w:rPr>
        <w:t>CFR</w:t>
      </w:r>
      <w:r>
        <w:rPr>
          <w:color w:val="000000"/>
        </w:rPr>
        <w:t xml:space="preserve">, Part 250 (7 </w:t>
      </w:r>
      <w:r>
        <w:rPr>
          <w:i/>
          <w:color w:val="000000"/>
        </w:rPr>
        <w:t>CFR</w:t>
      </w:r>
      <w:r>
        <w:rPr>
          <w:color w:val="000000"/>
        </w:rPr>
        <w:t>, Section 250.53[a][8]).</w:t>
      </w:r>
    </w:p>
    <w:p w14:paraId="0514F72C" w14:textId="77777777" w:rsidR="00D10A3A" w:rsidRDefault="00D10A3A">
      <w:pPr>
        <w:pBdr>
          <w:top w:val="nil"/>
          <w:left w:val="nil"/>
          <w:bottom w:val="nil"/>
          <w:right w:val="nil"/>
          <w:between w:val="nil"/>
        </w:pBdr>
        <w:ind w:left="720"/>
        <w:rPr>
          <w:color w:val="000000"/>
        </w:rPr>
      </w:pPr>
    </w:p>
    <w:p w14:paraId="105AF874"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 xml:space="preserve">The FSMC will provide assurance that it will comply with the storage and inventory requirements for donated foods (7 </w:t>
      </w:r>
      <w:r>
        <w:rPr>
          <w:i/>
          <w:color w:val="000000"/>
        </w:rPr>
        <w:t>CFR</w:t>
      </w:r>
      <w:r>
        <w:rPr>
          <w:color w:val="000000"/>
        </w:rPr>
        <w:t xml:space="preserve">, Section 250.53[a][9]). </w:t>
      </w:r>
    </w:p>
    <w:p w14:paraId="0CFA26BA" w14:textId="77777777" w:rsidR="00D10A3A" w:rsidRDefault="00D10A3A">
      <w:pPr>
        <w:pBdr>
          <w:top w:val="nil"/>
          <w:left w:val="nil"/>
          <w:bottom w:val="nil"/>
          <w:right w:val="nil"/>
          <w:between w:val="nil"/>
        </w:pBdr>
        <w:ind w:left="720"/>
        <w:rPr>
          <w:color w:val="000000"/>
        </w:rPr>
      </w:pPr>
    </w:p>
    <w:p w14:paraId="73AC63F7" w14:textId="77777777" w:rsidR="00D10A3A" w:rsidRDefault="002122F4">
      <w:pPr>
        <w:numPr>
          <w:ilvl w:val="0"/>
          <w:numId w:val="3"/>
        </w:numPr>
        <w:pBdr>
          <w:top w:val="nil"/>
          <w:left w:val="nil"/>
          <w:bottom w:val="nil"/>
          <w:right w:val="nil"/>
          <w:between w:val="nil"/>
        </w:pBdr>
        <w:tabs>
          <w:tab w:val="left" w:pos="1620"/>
        </w:tabs>
        <w:ind w:left="1612" w:hanging="445"/>
        <w:rPr>
          <w:color w:val="000000"/>
        </w:rPr>
      </w:pPr>
      <w:r>
        <w:rPr>
          <w:color w:val="000000"/>
        </w:rPr>
        <w:t>The FSMC will maintain records to document its compliance with requirements relating to donated foods, in accordance with 7</w:t>
      </w:r>
      <w:r>
        <w:rPr>
          <w:i/>
          <w:color w:val="000000"/>
        </w:rPr>
        <w:t xml:space="preserve"> CFR,</w:t>
      </w:r>
      <w:r>
        <w:rPr>
          <w:color w:val="000000"/>
        </w:rPr>
        <w:t xml:space="preserve"> Section 250.54(b).</w:t>
      </w:r>
    </w:p>
    <w:p w14:paraId="3783F5FD" w14:textId="77777777" w:rsidR="00D10A3A" w:rsidRDefault="00D10A3A"/>
    <w:p w14:paraId="5C80BD1B" w14:textId="77777777" w:rsidR="00D10A3A" w:rsidRDefault="002122F4">
      <w:pPr>
        <w:numPr>
          <w:ilvl w:val="0"/>
          <w:numId w:val="55"/>
        </w:numPr>
        <w:pBdr>
          <w:top w:val="nil"/>
          <w:left w:val="nil"/>
          <w:bottom w:val="nil"/>
          <w:right w:val="nil"/>
          <w:between w:val="nil"/>
        </w:pBdr>
        <w:tabs>
          <w:tab w:val="left" w:pos="1170"/>
        </w:tabs>
        <w:rPr>
          <w:b/>
          <w:color w:val="000000"/>
        </w:rPr>
      </w:pPr>
      <w:r>
        <w:rPr>
          <w:b/>
          <w:color w:val="000000"/>
        </w:rPr>
        <w:t>School Food Authority Responsibilities</w:t>
      </w:r>
    </w:p>
    <w:p w14:paraId="51E3989D" w14:textId="77777777" w:rsidR="00D10A3A" w:rsidRDefault="00D10A3A"/>
    <w:p w14:paraId="236296C7" w14:textId="77777777" w:rsidR="00D10A3A" w:rsidRDefault="002122F4">
      <w:pPr>
        <w:numPr>
          <w:ilvl w:val="0"/>
          <w:numId w:val="11"/>
        </w:numPr>
        <w:pBdr>
          <w:top w:val="nil"/>
          <w:left w:val="nil"/>
          <w:bottom w:val="nil"/>
          <w:right w:val="nil"/>
          <w:between w:val="nil"/>
        </w:pBdr>
        <w:tabs>
          <w:tab w:val="left" w:pos="1620"/>
        </w:tabs>
        <w:ind w:left="1612" w:hanging="445"/>
        <w:rPr>
          <w:color w:val="000000"/>
        </w:rPr>
      </w:pPr>
      <w:r>
        <w:rPr>
          <w:color w:val="000000"/>
        </w:rPr>
        <w:t xml:space="preserve">The SFA shall retain title to all donated foods and ensure that all donated foods received by the SFA and made available to the FSMC accrue only for the benefit of the SFA’s nonprofit school food service and are fully used therein (7 </w:t>
      </w:r>
      <w:r>
        <w:rPr>
          <w:i/>
          <w:color w:val="000000"/>
        </w:rPr>
        <w:t>CFR</w:t>
      </w:r>
      <w:r>
        <w:rPr>
          <w:color w:val="000000"/>
        </w:rPr>
        <w:t>, Section 210.16[a][6]).</w:t>
      </w:r>
    </w:p>
    <w:p w14:paraId="183F1EAC" w14:textId="77777777" w:rsidR="00D10A3A" w:rsidRDefault="00D10A3A">
      <w:pPr>
        <w:pBdr>
          <w:top w:val="nil"/>
          <w:left w:val="nil"/>
          <w:bottom w:val="nil"/>
          <w:right w:val="nil"/>
          <w:between w:val="nil"/>
        </w:pBdr>
        <w:tabs>
          <w:tab w:val="left" w:pos="1620"/>
        </w:tabs>
        <w:ind w:left="1612"/>
        <w:rPr>
          <w:color w:val="000000"/>
        </w:rPr>
      </w:pPr>
    </w:p>
    <w:p w14:paraId="48885FCF" w14:textId="77777777" w:rsidR="00D10A3A" w:rsidRDefault="002122F4">
      <w:pPr>
        <w:numPr>
          <w:ilvl w:val="0"/>
          <w:numId w:val="11"/>
        </w:numPr>
        <w:pBdr>
          <w:top w:val="nil"/>
          <w:left w:val="nil"/>
          <w:bottom w:val="nil"/>
          <w:right w:val="nil"/>
          <w:between w:val="nil"/>
        </w:pBdr>
        <w:tabs>
          <w:tab w:val="left" w:pos="1620"/>
        </w:tabs>
        <w:ind w:left="1612" w:hanging="445"/>
        <w:rPr>
          <w:color w:val="000000"/>
        </w:rPr>
      </w:pPr>
      <w:r>
        <w:rPr>
          <w:color w:val="000000"/>
        </w:rPr>
        <w:t xml:space="preserve">The SFA shall accept and use, in as large quantities as may be efficiently used in its nonprofit food service program, such foods as may be offered as a donation by USDA (7 </w:t>
      </w:r>
      <w:r>
        <w:rPr>
          <w:i/>
          <w:color w:val="000000"/>
        </w:rPr>
        <w:t>CFR</w:t>
      </w:r>
      <w:r>
        <w:rPr>
          <w:color w:val="000000"/>
        </w:rPr>
        <w:t>, Section 210.9[b][15]).</w:t>
      </w:r>
    </w:p>
    <w:p w14:paraId="32D0724C" w14:textId="77777777" w:rsidR="00D10A3A" w:rsidRDefault="00D10A3A">
      <w:pPr>
        <w:pBdr>
          <w:top w:val="nil"/>
          <w:left w:val="nil"/>
          <w:bottom w:val="nil"/>
          <w:right w:val="nil"/>
          <w:between w:val="nil"/>
        </w:pBdr>
        <w:ind w:left="720"/>
        <w:rPr>
          <w:color w:val="000000"/>
        </w:rPr>
      </w:pPr>
    </w:p>
    <w:p w14:paraId="01BDAF3F" w14:textId="77777777" w:rsidR="00D10A3A" w:rsidRDefault="002122F4">
      <w:pPr>
        <w:numPr>
          <w:ilvl w:val="0"/>
          <w:numId w:val="11"/>
        </w:numPr>
        <w:pBdr>
          <w:top w:val="nil"/>
          <w:left w:val="nil"/>
          <w:bottom w:val="nil"/>
          <w:right w:val="nil"/>
          <w:between w:val="nil"/>
        </w:pBdr>
        <w:tabs>
          <w:tab w:val="left" w:pos="1620"/>
        </w:tabs>
        <w:ind w:left="1612" w:hanging="445"/>
        <w:rPr>
          <w:color w:val="000000"/>
        </w:rPr>
      </w:pPr>
      <w:r>
        <w:rPr>
          <w:color w:val="000000"/>
        </w:rPr>
        <w:t xml:space="preserve">The SFA will maintain records to document its compliance with requirements relating to donated foods and conduct reconciliation (at least annually and upon termination of the Contract) to ensure that the FSMC has credited the value of all donated foods in accordance with 7 </w:t>
      </w:r>
      <w:r>
        <w:rPr>
          <w:i/>
          <w:color w:val="000000"/>
        </w:rPr>
        <w:t>CFR</w:t>
      </w:r>
      <w:r>
        <w:rPr>
          <w:color w:val="000000"/>
        </w:rPr>
        <w:t>, sections 250.54(a) and (c).</w:t>
      </w:r>
    </w:p>
    <w:p w14:paraId="64F8AAFF" w14:textId="77777777" w:rsidR="00D10A3A" w:rsidRDefault="00D10A3A">
      <w:pPr>
        <w:pBdr>
          <w:top w:val="nil"/>
          <w:left w:val="nil"/>
          <w:bottom w:val="nil"/>
          <w:right w:val="nil"/>
          <w:between w:val="nil"/>
        </w:pBdr>
        <w:ind w:left="720"/>
        <w:rPr>
          <w:color w:val="000000"/>
        </w:rPr>
      </w:pPr>
    </w:p>
    <w:p w14:paraId="32C4F1CD" w14:textId="77777777" w:rsidR="00D10A3A" w:rsidRDefault="002122F4">
      <w:pPr>
        <w:numPr>
          <w:ilvl w:val="0"/>
          <w:numId w:val="11"/>
        </w:numPr>
        <w:pBdr>
          <w:top w:val="nil"/>
          <w:left w:val="nil"/>
          <w:bottom w:val="nil"/>
          <w:right w:val="nil"/>
          <w:between w:val="nil"/>
        </w:pBdr>
        <w:tabs>
          <w:tab w:val="left" w:pos="1620"/>
        </w:tabs>
        <w:ind w:left="1612" w:hanging="445"/>
        <w:rPr>
          <w:color w:val="000000"/>
        </w:rPr>
      </w:pPr>
      <w:r>
        <w:rPr>
          <w:color w:val="000000"/>
        </w:rPr>
        <w:t xml:space="preserve">The SFA will not extend or renew any Contract if the FSMC did not </w:t>
      </w:r>
      <w:proofErr w:type="gramStart"/>
      <w:r>
        <w:rPr>
          <w:color w:val="000000"/>
        </w:rPr>
        <w:t>fulfill  all</w:t>
      </w:r>
      <w:proofErr w:type="gramEnd"/>
      <w:r>
        <w:rPr>
          <w:color w:val="000000"/>
        </w:rPr>
        <w:t xml:space="preserve"> Contract provisions relating to donated foods (7 </w:t>
      </w:r>
      <w:r>
        <w:rPr>
          <w:i/>
          <w:color w:val="000000"/>
        </w:rPr>
        <w:t>CFR</w:t>
      </w:r>
      <w:r>
        <w:rPr>
          <w:color w:val="000000"/>
        </w:rPr>
        <w:t>, Section 250.53[a][12]).</w:t>
      </w:r>
    </w:p>
    <w:p w14:paraId="487D04F0" w14:textId="77777777" w:rsidR="00D10A3A" w:rsidRDefault="002122F4">
      <w:r>
        <w:br w:type="page"/>
      </w:r>
    </w:p>
    <w:p w14:paraId="7F333F41" w14:textId="77777777" w:rsidR="00D10A3A" w:rsidRDefault="002122F4">
      <w:pPr>
        <w:pStyle w:val="Heading2"/>
        <w:numPr>
          <w:ilvl w:val="0"/>
          <w:numId w:val="28"/>
        </w:numPr>
      </w:pPr>
      <w:bookmarkStart w:id="68" w:name="_heading=h.sqyw64" w:colFirst="0" w:colLast="0"/>
      <w:bookmarkStart w:id="69" w:name="_Toc70683299"/>
      <w:bookmarkEnd w:id="68"/>
      <w:r>
        <w:t>Meal Responsibilities</w:t>
      </w:r>
      <w:bookmarkEnd w:id="69"/>
    </w:p>
    <w:p w14:paraId="6C0E992C" w14:textId="77777777" w:rsidR="00D10A3A" w:rsidRDefault="00D10A3A">
      <w:pPr>
        <w:rPr>
          <w:color w:val="833C0B"/>
        </w:rPr>
      </w:pPr>
    </w:p>
    <w:p w14:paraId="071710DE" w14:textId="77777777" w:rsidR="00D10A3A" w:rsidRDefault="00D10A3A"/>
    <w:p w14:paraId="1AEECD12" w14:textId="77777777" w:rsidR="00D10A3A" w:rsidRDefault="002122F4">
      <w:pPr>
        <w:numPr>
          <w:ilvl w:val="0"/>
          <w:numId w:val="38"/>
        </w:numPr>
        <w:pBdr>
          <w:top w:val="nil"/>
          <w:left w:val="nil"/>
          <w:bottom w:val="nil"/>
          <w:right w:val="nil"/>
          <w:between w:val="nil"/>
        </w:pBdr>
        <w:tabs>
          <w:tab w:val="left" w:pos="1440"/>
        </w:tabs>
        <w:ind w:left="1181" w:hanging="370"/>
        <w:rPr>
          <w:b/>
          <w:color w:val="000000"/>
        </w:rPr>
      </w:pPr>
      <w:r>
        <w:rPr>
          <w:b/>
          <w:color w:val="000000"/>
        </w:rPr>
        <w:t>The FSMC shall:</w:t>
      </w:r>
    </w:p>
    <w:p w14:paraId="563DFCC3" w14:textId="77777777" w:rsidR="00D10A3A" w:rsidRDefault="00D10A3A"/>
    <w:p w14:paraId="23169AC9" w14:textId="77777777" w:rsidR="00D10A3A" w:rsidRDefault="002122F4">
      <w:pPr>
        <w:numPr>
          <w:ilvl w:val="0"/>
          <w:numId w:val="40"/>
        </w:numPr>
        <w:tabs>
          <w:tab w:val="left" w:pos="1620"/>
        </w:tabs>
        <w:ind w:left="1612" w:hanging="442"/>
      </w:pPr>
      <w:r>
        <w:t xml:space="preserve">Serve meals on such days and at such times as requested by the SFA. </w:t>
      </w:r>
    </w:p>
    <w:p w14:paraId="353CD19C" w14:textId="77777777" w:rsidR="00D10A3A" w:rsidRDefault="00D10A3A">
      <w:pPr>
        <w:tabs>
          <w:tab w:val="left" w:pos="1620"/>
        </w:tabs>
        <w:ind w:left="1612"/>
      </w:pPr>
    </w:p>
    <w:p w14:paraId="7942172C" w14:textId="77777777" w:rsidR="00D10A3A" w:rsidRDefault="002122F4">
      <w:pPr>
        <w:numPr>
          <w:ilvl w:val="0"/>
          <w:numId w:val="40"/>
        </w:numPr>
        <w:tabs>
          <w:tab w:val="left" w:pos="1620"/>
        </w:tabs>
        <w:ind w:left="1612" w:hanging="445"/>
      </w:pPr>
      <w:r>
        <w:t xml:space="preserve">Offer free, reduced-price, and paid reimbursable meals to all eligible children through the SFA’s food service program. </w:t>
      </w:r>
    </w:p>
    <w:p w14:paraId="777FFA74" w14:textId="77777777" w:rsidR="00D10A3A" w:rsidRDefault="00D10A3A">
      <w:pPr>
        <w:pBdr>
          <w:top w:val="nil"/>
          <w:left w:val="nil"/>
          <w:bottom w:val="nil"/>
          <w:right w:val="nil"/>
          <w:between w:val="nil"/>
        </w:pBdr>
        <w:ind w:left="720"/>
        <w:rPr>
          <w:color w:val="000000"/>
        </w:rPr>
      </w:pPr>
    </w:p>
    <w:p w14:paraId="03B81D92" w14:textId="77777777" w:rsidR="00D10A3A" w:rsidRDefault="002122F4">
      <w:pPr>
        <w:numPr>
          <w:ilvl w:val="0"/>
          <w:numId w:val="40"/>
        </w:numPr>
        <w:tabs>
          <w:tab w:val="left" w:pos="1620"/>
        </w:tabs>
        <w:ind w:left="1612" w:hanging="445"/>
      </w:pPr>
      <w:r>
        <w:t xml:space="preserve">Provide meals through the SFA’s food service program that meet the requirements as established in 7 </w:t>
      </w:r>
      <w:r>
        <w:rPr>
          <w:i/>
        </w:rPr>
        <w:t>CFR</w:t>
      </w:r>
      <w:r>
        <w:t xml:space="preserve">, parts 210 and 220, as applicable. </w:t>
      </w:r>
    </w:p>
    <w:p w14:paraId="49530D08" w14:textId="77777777" w:rsidR="00D10A3A" w:rsidRDefault="00D10A3A">
      <w:pPr>
        <w:pBdr>
          <w:top w:val="nil"/>
          <w:left w:val="nil"/>
          <w:bottom w:val="nil"/>
          <w:right w:val="nil"/>
          <w:between w:val="nil"/>
        </w:pBdr>
        <w:rPr>
          <w:b/>
          <w:color w:val="000000"/>
        </w:rPr>
      </w:pPr>
    </w:p>
    <w:p w14:paraId="1227BF14" w14:textId="77777777" w:rsidR="00D10A3A" w:rsidRDefault="00D10A3A">
      <w:pPr>
        <w:pBdr>
          <w:top w:val="nil"/>
          <w:left w:val="nil"/>
          <w:bottom w:val="nil"/>
          <w:right w:val="nil"/>
          <w:between w:val="nil"/>
        </w:pBdr>
        <w:ind w:left="720"/>
        <w:rPr>
          <w:color w:val="000000"/>
        </w:rPr>
      </w:pPr>
    </w:p>
    <w:p w14:paraId="19DA2D92" w14:textId="77777777" w:rsidR="00D10A3A" w:rsidRDefault="002122F4">
      <w:pPr>
        <w:pStyle w:val="Heading2"/>
        <w:numPr>
          <w:ilvl w:val="0"/>
          <w:numId w:val="28"/>
        </w:numPr>
        <w:ind w:left="360" w:hanging="360"/>
      </w:pPr>
      <w:bookmarkStart w:id="70" w:name="_heading=h.3cqmetx" w:colFirst="0" w:colLast="0"/>
      <w:bookmarkStart w:id="71" w:name="_Toc70683300"/>
      <w:bookmarkEnd w:id="70"/>
      <w:r>
        <w:t>Food Service Management Company Employees</w:t>
      </w:r>
      <w:bookmarkEnd w:id="71"/>
    </w:p>
    <w:p w14:paraId="62130291" w14:textId="77777777" w:rsidR="00D10A3A" w:rsidRDefault="00D10A3A"/>
    <w:p w14:paraId="0E566E4A" w14:textId="77777777" w:rsidR="00D10A3A" w:rsidRDefault="002122F4">
      <w:pPr>
        <w:numPr>
          <w:ilvl w:val="0"/>
          <w:numId w:val="49"/>
        </w:numPr>
        <w:pBdr>
          <w:top w:val="nil"/>
          <w:left w:val="nil"/>
          <w:bottom w:val="nil"/>
          <w:right w:val="nil"/>
          <w:between w:val="nil"/>
        </w:pBdr>
        <w:ind w:left="1440" w:hanging="630"/>
        <w:rPr>
          <w:color w:val="000000"/>
        </w:rPr>
      </w:pPr>
      <w:r>
        <w:rPr>
          <w:color w:val="000000"/>
        </w:rPr>
        <w:t xml:space="preserve">The FSMC shall only place employees for work at the SFA that meet the minimum professional standards outlined in 7 </w:t>
      </w:r>
      <w:r>
        <w:rPr>
          <w:i/>
          <w:color w:val="000000"/>
        </w:rPr>
        <w:t>CFR</w:t>
      </w:r>
      <w:r>
        <w:rPr>
          <w:color w:val="000000"/>
        </w:rPr>
        <w:t xml:space="preserve">, Section 210.30 which can be viewed at the following web page: </w:t>
      </w:r>
      <w:hyperlink r:id="rId21">
        <w:r>
          <w:rPr>
            <w:color w:val="0000FF"/>
            <w:u w:val="single"/>
          </w:rPr>
          <w:t>School Nutrition Program Professional Standards.</w:t>
        </w:r>
      </w:hyperlink>
    </w:p>
    <w:p w14:paraId="24D1B8CB" w14:textId="77777777" w:rsidR="00D10A3A" w:rsidRDefault="00D10A3A">
      <w:pPr>
        <w:ind w:left="1260" w:hanging="540"/>
      </w:pPr>
    </w:p>
    <w:p w14:paraId="1CAB0828" w14:textId="77777777" w:rsidR="00D10A3A" w:rsidRDefault="002122F4">
      <w:pPr>
        <w:ind w:left="1440"/>
      </w:pPr>
      <w:r>
        <w:t xml:space="preserve">The SFA shall ensure that all employees the FSMC proposes for placement meet the minimum professional standards. The FSMC shall ensure their employees take the required annual training as outlined in the professional standards. The FSMC shall track the trainings completed by each employee and maintain documentation to validate that training was completed. The FSMC shall remove from the SFA premises any employee who fails to take the required training. </w:t>
      </w:r>
    </w:p>
    <w:p w14:paraId="6864BA26" w14:textId="77777777" w:rsidR="00D10A3A" w:rsidRDefault="00D10A3A">
      <w:pPr>
        <w:ind w:left="1440" w:hanging="720"/>
      </w:pPr>
    </w:p>
    <w:p w14:paraId="7B4638EA" w14:textId="77777777" w:rsidR="00D10A3A" w:rsidRDefault="002122F4">
      <w:pPr>
        <w:ind w:left="1440"/>
        <w:rPr>
          <w:color w:val="1F497D"/>
        </w:rPr>
      </w:pPr>
      <w:r>
        <w:t>The FSMC shall provide the SFA with a list of employees and evidence that they meet the professional standards</w:t>
      </w:r>
      <w:r>
        <w:rPr>
          <w:color w:val="1F497D"/>
        </w:rPr>
        <w:t xml:space="preserve">. </w:t>
      </w:r>
    </w:p>
    <w:p w14:paraId="5002658A" w14:textId="77777777" w:rsidR="00D10A3A" w:rsidRDefault="00D10A3A">
      <w:pPr>
        <w:tabs>
          <w:tab w:val="left" w:pos="1170"/>
        </w:tabs>
        <w:ind w:left="1440" w:hanging="720"/>
      </w:pPr>
    </w:p>
    <w:p w14:paraId="06FE34C8" w14:textId="77777777" w:rsidR="00D10A3A" w:rsidRDefault="002122F4">
      <w:pPr>
        <w:numPr>
          <w:ilvl w:val="0"/>
          <w:numId w:val="49"/>
        </w:numPr>
        <w:ind w:left="1440" w:hanging="630"/>
      </w:pPr>
      <w:r>
        <w:t>The SFA reserves the right to interview and approve the on-site food service consultant(s)/employee(s).</w:t>
      </w:r>
    </w:p>
    <w:p w14:paraId="613B815F" w14:textId="77777777" w:rsidR="00D10A3A" w:rsidRDefault="00D10A3A">
      <w:pPr>
        <w:ind w:left="1440" w:hanging="720"/>
      </w:pPr>
    </w:p>
    <w:p w14:paraId="42DEF380" w14:textId="77777777" w:rsidR="00D10A3A" w:rsidRDefault="002122F4">
      <w:pPr>
        <w:numPr>
          <w:ilvl w:val="0"/>
          <w:numId w:val="49"/>
        </w:numPr>
        <w:ind w:left="1440" w:hanging="630"/>
      </w:pPr>
      <w:r>
        <w:t xml:space="preserve">The FSMC shall provide the SFA with a schedule of employees, positions, assigned locations, salaries, and work hours. The FSMC will provide specific locations and assignments to the SFA </w:t>
      </w:r>
      <w:r>
        <w:rPr>
          <w:color w:val="833C0B"/>
        </w:rPr>
        <w:t>[</w:t>
      </w:r>
      <w:r>
        <w:rPr>
          <w:i/>
          <w:color w:val="833C0B"/>
        </w:rPr>
        <w:t>Enter</w:t>
      </w:r>
      <w:r>
        <w:rPr>
          <w:color w:val="833C0B"/>
        </w:rPr>
        <w:t xml:space="preserve"> number of weeks here]</w:t>
      </w:r>
      <w:r>
        <w:t xml:space="preserve"> calendar weeks prior to the commencement of operation.</w:t>
      </w:r>
    </w:p>
    <w:p w14:paraId="7E30551B" w14:textId="77777777" w:rsidR="00D10A3A" w:rsidRDefault="00D10A3A">
      <w:pPr>
        <w:pBdr>
          <w:top w:val="nil"/>
          <w:left w:val="nil"/>
          <w:bottom w:val="nil"/>
          <w:right w:val="nil"/>
          <w:between w:val="nil"/>
        </w:pBdr>
        <w:ind w:left="1440" w:hanging="720"/>
        <w:rPr>
          <w:color w:val="000000"/>
        </w:rPr>
      </w:pPr>
    </w:p>
    <w:p w14:paraId="1F3DE452" w14:textId="77777777" w:rsidR="00D10A3A" w:rsidRDefault="002122F4">
      <w:pPr>
        <w:numPr>
          <w:ilvl w:val="0"/>
          <w:numId w:val="49"/>
        </w:numPr>
        <w:ind w:left="1440" w:hanging="630"/>
      </w:pPr>
      <w:r>
        <w:t xml:space="preserve">The FSMC shall comply with all wage and hours of employment requirements of federal and state laws. The FSMC will be responsible for supervising and training their personnel. </w:t>
      </w:r>
    </w:p>
    <w:p w14:paraId="246CECD7" w14:textId="77777777" w:rsidR="00D10A3A" w:rsidRDefault="00D10A3A">
      <w:pPr>
        <w:pBdr>
          <w:top w:val="nil"/>
          <w:left w:val="nil"/>
          <w:bottom w:val="nil"/>
          <w:right w:val="nil"/>
          <w:between w:val="nil"/>
        </w:pBdr>
        <w:ind w:left="1440" w:hanging="720"/>
        <w:rPr>
          <w:color w:val="000000"/>
        </w:rPr>
      </w:pPr>
    </w:p>
    <w:p w14:paraId="01C6BFCA" w14:textId="77777777" w:rsidR="00D10A3A" w:rsidRDefault="002122F4">
      <w:pPr>
        <w:numPr>
          <w:ilvl w:val="0"/>
          <w:numId w:val="49"/>
        </w:numPr>
        <w:ind w:left="1440" w:hanging="630"/>
      </w:pPr>
      <w:r>
        <w:t>The FSMC agrees to assume full responsibility for the payment of all contributions and assessments, both state and federal, for all of its employees engaged in the performance of this Contract.</w:t>
      </w:r>
    </w:p>
    <w:p w14:paraId="40B84707" w14:textId="77777777" w:rsidR="00D10A3A" w:rsidRDefault="00D10A3A">
      <w:pPr>
        <w:pBdr>
          <w:top w:val="nil"/>
          <w:left w:val="nil"/>
          <w:bottom w:val="nil"/>
          <w:right w:val="nil"/>
          <w:between w:val="nil"/>
        </w:pBdr>
        <w:ind w:left="720"/>
        <w:rPr>
          <w:color w:val="000000"/>
        </w:rPr>
      </w:pPr>
    </w:p>
    <w:p w14:paraId="7889BC8C" w14:textId="77777777" w:rsidR="00D10A3A" w:rsidRDefault="002122F4">
      <w:pPr>
        <w:numPr>
          <w:ilvl w:val="0"/>
          <w:numId w:val="49"/>
        </w:numPr>
        <w:ind w:left="1440" w:hanging="630"/>
      </w:pPr>
      <w:r>
        <w:t>The FSMC agrees to furnish the SFA, upon request, a certificate or other evidence of compliance with state and federal laws regarding contributions, taxes, and assessments on payroll.</w:t>
      </w:r>
    </w:p>
    <w:p w14:paraId="57133201" w14:textId="77777777" w:rsidR="00D10A3A" w:rsidRDefault="00D10A3A">
      <w:pPr>
        <w:pBdr>
          <w:top w:val="nil"/>
          <w:left w:val="nil"/>
          <w:bottom w:val="nil"/>
          <w:right w:val="nil"/>
          <w:between w:val="nil"/>
        </w:pBdr>
        <w:ind w:left="720"/>
        <w:rPr>
          <w:color w:val="000000"/>
        </w:rPr>
      </w:pPr>
    </w:p>
    <w:p w14:paraId="167246FA" w14:textId="77777777" w:rsidR="00D10A3A" w:rsidRDefault="002122F4">
      <w:pPr>
        <w:numPr>
          <w:ilvl w:val="0"/>
          <w:numId w:val="49"/>
        </w:numPr>
        <w:ind w:left="1440" w:hanging="630"/>
      </w:pPr>
      <w:r>
        <w:t>The FSMC will be solely responsible for all personnel actions regarding employees on its respective payroll. The FSMC shall withhold and/or pay all applicable federal, state, and local employment taxes and payroll insurance with respect to its employees, insurance premiums, contributions to benefit and deferred compensation plans, licensing fees, and workers’ compensation costs, and shall file all required documents and forms. The FSMC shall indemnify, defend, and hold the SFA harmless from and against any and all claims, liabilities, and expenses related to, or arising out of, the indemnifying party’s responsibilities set forth herein.</w:t>
      </w:r>
    </w:p>
    <w:p w14:paraId="3919ACE7" w14:textId="77777777" w:rsidR="00D10A3A" w:rsidRDefault="00D10A3A"/>
    <w:p w14:paraId="290AE9B8" w14:textId="77777777" w:rsidR="00D10A3A" w:rsidRDefault="00D10A3A"/>
    <w:p w14:paraId="22B4FC7B" w14:textId="77777777" w:rsidR="00D10A3A" w:rsidRDefault="002122F4">
      <w:pPr>
        <w:pStyle w:val="Heading2"/>
        <w:numPr>
          <w:ilvl w:val="0"/>
          <w:numId w:val="28"/>
        </w:numPr>
        <w:ind w:left="360" w:hanging="360"/>
      </w:pPr>
      <w:bookmarkStart w:id="72" w:name="_heading=h.1rvwp1q" w:colFirst="0" w:colLast="0"/>
      <w:bookmarkStart w:id="73" w:name="_Toc70683301"/>
      <w:bookmarkEnd w:id="72"/>
      <w:r>
        <w:t>Books and Records</w:t>
      </w:r>
      <w:bookmarkEnd w:id="73"/>
    </w:p>
    <w:p w14:paraId="1446BCD9" w14:textId="77777777" w:rsidR="00D10A3A" w:rsidRDefault="00D10A3A"/>
    <w:p w14:paraId="78C79337" w14:textId="77777777" w:rsidR="00D10A3A" w:rsidRDefault="002122F4">
      <w:pPr>
        <w:numPr>
          <w:ilvl w:val="0"/>
          <w:numId w:val="18"/>
        </w:numPr>
        <w:tabs>
          <w:tab w:val="left" w:pos="1440"/>
        </w:tabs>
        <w:ind w:left="1440" w:right="446" w:hanging="720"/>
      </w:pPr>
      <w:r>
        <w:t xml:space="preserve">The SFA and the FSMC must provide all documents as necessary for an independent auditor to conduct the SFA's single audit. The FSMC shall maintain such records as the SFA will need to support its Claims for Reimbursement. Such records shall be made available to the SFA upon request and shall be retained in accordance with 7 </w:t>
      </w:r>
      <w:r>
        <w:rPr>
          <w:i/>
        </w:rPr>
        <w:t>CFR,</w:t>
      </w:r>
      <w:r>
        <w:t xml:space="preserve"> Section 210.16(c)(1).</w:t>
      </w:r>
    </w:p>
    <w:p w14:paraId="1B67A2A3" w14:textId="77777777" w:rsidR="00D10A3A" w:rsidRDefault="00D10A3A">
      <w:pPr>
        <w:tabs>
          <w:tab w:val="left" w:pos="1440"/>
        </w:tabs>
        <w:ind w:left="1440" w:right="446" w:hanging="720"/>
      </w:pPr>
    </w:p>
    <w:p w14:paraId="71D71237" w14:textId="77777777" w:rsidR="00D10A3A" w:rsidRDefault="002122F4">
      <w:pPr>
        <w:numPr>
          <w:ilvl w:val="0"/>
          <w:numId w:val="18"/>
        </w:numPr>
        <w:tabs>
          <w:tab w:val="left" w:pos="1440"/>
        </w:tabs>
        <w:ind w:left="1440" w:right="446" w:hanging="720"/>
      </w:pPr>
      <w:r>
        <w:t xml:space="preserve">The SFA and the FSMC shall, upon request, make all accounts and records pertaining to the nonprofit food service program available to the CDE, USDA FNS and Office of Inspector General of the United States for audit or review at a reasonable time and place. Each party to this Contract shall retain such records for a period of three (3) years after the date of the final Claim for Reimbursement for the fiscal year in which this Contract is terminated, unless any audit findings have not been resolved. If audit findings have not been resolved, then records shall be retained beyond the three-year period as long as required for resolution of issues raised by the audit (7 </w:t>
      </w:r>
      <w:r>
        <w:rPr>
          <w:i/>
        </w:rPr>
        <w:t>CFR</w:t>
      </w:r>
      <w:r>
        <w:t>, Section 210.9[b][17]).</w:t>
      </w:r>
    </w:p>
    <w:p w14:paraId="62E2C15D" w14:textId="77777777" w:rsidR="00D10A3A" w:rsidRDefault="00D10A3A">
      <w:pPr>
        <w:pBdr>
          <w:top w:val="nil"/>
          <w:left w:val="nil"/>
          <w:bottom w:val="nil"/>
          <w:right w:val="nil"/>
          <w:between w:val="nil"/>
        </w:pBdr>
        <w:tabs>
          <w:tab w:val="left" w:pos="1440"/>
        </w:tabs>
        <w:ind w:left="1440" w:hanging="720"/>
        <w:rPr>
          <w:color w:val="000000"/>
        </w:rPr>
      </w:pPr>
    </w:p>
    <w:p w14:paraId="3020F084" w14:textId="77777777" w:rsidR="00D10A3A" w:rsidRDefault="002122F4">
      <w:pPr>
        <w:numPr>
          <w:ilvl w:val="0"/>
          <w:numId w:val="18"/>
        </w:numPr>
        <w:tabs>
          <w:tab w:val="left" w:pos="1440"/>
        </w:tabs>
        <w:ind w:left="1440" w:right="446" w:hanging="720"/>
      </w:pPr>
      <w:r>
        <w:t>The FSMC shall not remove state or federally required records from the SFA premises upon contract termination.</w:t>
      </w:r>
    </w:p>
    <w:p w14:paraId="7AB7C8B9" w14:textId="77777777" w:rsidR="00D10A3A" w:rsidRDefault="00D10A3A">
      <w:pPr>
        <w:pBdr>
          <w:top w:val="nil"/>
          <w:left w:val="nil"/>
          <w:bottom w:val="nil"/>
          <w:right w:val="nil"/>
          <w:between w:val="nil"/>
        </w:pBdr>
        <w:tabs>
          <w:tab w:val="left" w:pos="1440"/>
        </w:tabs>
        <w:ind w:left="1440" w:hanging="720"/>
        <w:rPr>
          <w:color w:val="000000"/>
        </w:rPr>
      </w:pPr>
    </w:p>
    <w:p w14:paraId="779C5A10" w14:textId="77777777" w:rsidR="00D10A3A" w:rsidRDefault="002122F4">
      <w:pPr>
        <w:numPr>
          <w:ilvl w:val="0"/>
          <w:numId w:val="18"/>
        </w:numPr>
        <w:tabs>
          <w:tab w:val="left" w:pos="1440"/>
        </w:tabs>
        <w:ind w:left="1440" w:right="446" w:hanging="720"/>
      </w:pPr>
      <w:r>
        <w:t xml:space="preserve">The USDA, Inspector General, the Comptroller of the United States, and the CDE, or any of their duly authorized representatives must have the right of access to any documents, papers, or other records of the FSMC and the SFA which are pertinent to the federal award, in order to make audits, examinations, excerpts, and transcripts. The right also includes timely and reasonable access to the FSMC and SFA’s personnel for the purpose of interview and discussion related to such documents (2 </w:t>
      </w:r>
      <w:r>
        <w:rPr>
          <w:i/>
        </w:rPr>
        <w:t>CFR</w:t>
      </w:r>
      <w:r>
        <w:t>, Section 200.336[a]).</w:t>
      </w:r>
    </w:p>
    <w:p w14:paraId="44381791" w14:textId="77777777" w:rsidR="00D10A3A" w:rsidRDefault="00D10A3A">
      <w:pPr>
        <w:pBdr>
          <w:top w:val="nil"/>
          <w:left w:val="nil"/>
          <w:bottom w:val="nil"/>
          <w:right w:val="nil"/>
          <w:between w:val="nil"/>
        </w:pBdr>
        <w:ind w:left="720"/>
        <w:rPr>
          <w:color w:val="000000"/>
        </w:rPr>
      </w:pPr>
    </w:p>
    <w:p w14:paraId="36ECE3FA" w14:textId="77777777" w:rsidR="00D10A3A" w:rsidRDefault="002122F4">
      <w:pPr>
        <w:numPr>
          <w:ilvl w:val="0"/>
          <w:numId w:val="18"/>
        </w:numPr>
        <w:tabs>
          <w:tab w:val="left" w:pos="1440"/>
        </w:tabs>
        <w:spacing w:after="480"/>
        <w:ind w:left="1440" w:right="446" w:hanging="720"/>
      </w:pPr>
      <w:r>
        <w:rPr>
          <w:color w:val="000000"/>
        </w:rPr>
        <w:t xml:space="preserve">The distributing agency/CDE, recipient agency/SFA, the Comptroller General, the USDA, or their duly authorized representatives, may perform on-site reviews of the FSMC’s food service operation, including the review of records, to ensure compliance with requirements for management and use of donated foods (7 </w:t>
      </w:r>
      <w:r>
        <w:rPr>
          <w:i/>
          <w:color w:val="000000"/>
        </w:rPr>
        <w:t>CFR</w:t>
      </w:r>
      <w:r>
        <w:rPr>
          <w:color w:val="000000"/>
        </w:rPr>
        <w:t>,</w:t>
      </w:r>
      <w:r>
        <w:rPr>
          <w:i/>
          <w:color w:val="000000"/>
        </w:rPr>
        <w:t xml:space="preserve"> </w:t>
      </w:r>
      <w:r>
        <w:rPr>
          <w:color w:val="000000"/>
        </w:rPr>
        <w:t>Section 250.53[a][10]).</w:t>
      </w:r>
    </w:p>
    <w:p w14:paraId="38F2C08B" w14:textId="77777777" w:rsidR="00D10A3A" w:rsidRDefault="002122F4">
      <w:pPr>
        <w:pStyle w:val="Heading2"/>
        <w:numPr>
          <w:ilvl w:val="0"/>
          <w:numId w:val="28"/>
        </w:numPr>
      </w:pPr>
      <w:bookmarkStart w:id="74" w:name="_heading=h.4bvk7pj" w:colFirst="0" w:colLast="0"/>
      <w:bookmarkStart w:id="75" w:name="_Toc70683302"/>
      <w:bookmarkEnd w:id="74"/>
      <w:r>
        <w:t>Monitoring and Compliance</w:t>
      </w:r>
      <w:bookmarkEnd w:id="75"/>
    </w:p>
    <w:p w14:paraId="53D15C5A" w14:textId="77777777" w:rsidR="00D10A3A" w:rsidRDefault="00D10A3A"/>
    <w:p w14:paraId="21D0C9F4" w14:textId="77777777" w:rsidR="00D10A3A" w:rsidRDefault="002122F4">
      <w:pPr>
        <w:numPr>
          <w:ilvl w:val="4"/>
          <w:numId w:val="50"/>
        </w:numPr>
        <w:tabs>
          <w:tab w:val="left" w:pos="1440"/>
          <w:tab w:val="left" w:pos="1530"/>
        </w:tabs>
        <w:ind w:left="1440" w:hanging="630"/>
      </w:pPr>
      <w:r>
        <w:t>The FSMC shall monitor the food service operation of the SFA through periodic on-site visits in order to develop recommendations for improvement of the food service program.</w:t>
      </w:r>
    </w:p>
    <w:p w14:paraId="61E066A3" w14:textId="77777777" w:rsidR="00D10A3A" w:rsidRDefault="00D10A3A">
      <w:pPr>
        <w:tabs>
          <w:tab w:val="left" w:pos="1440"/>
          <w:tab w:val="left" w:pos="1530"/>
        </w:tabs>
        <w:ind w:left="1440" w:hanging="630"/>
      </w:pPr>
    </w:p>
    <w:p w14:paraId="78CE629D" w14:textId="77777777" w:rsidR="00D10A3A" w:rsidRDefault="002122F4">
      <w:pPr>
        <w:numPr>
          <w:ilvl w:val="4"/>
          <w:numId w:val="50"/>
        </w:numPr>
        <w:tabs>
          <w:tab w:val="left" w:pos="1440"/>
          <w:tab w:val="left" w:pos="1530"/>
        </w:tabs>
        <w:ind w:left="1440" w:hanging="630"/>
      </w:pPr>
      <w:r>
        <w:t xml:space="preserve">The FSMC warrants and certifies that in the performance of this Contract it will comply with all applicable statutes, rules, regulations, and orders of the United States and the state of California. </w:t>
      </w:r>
    </w:p>
    <w:p w14:paraId="20AA145A" w14:textId="77777777" w:rsidR="00D10A3A" w:rsidRDefault="00D10A3A">
      <w:pPr>
        <w:pBdr>
          <w:top w:val="nil"/>
          <w:left w:val="nil"/>
          <w:bottom w:val="nil"/>
          <w:right w:val="nil"/>
          <w:between w:val="nil"/>
        </w:pBdr>
        <w:tabs>
          <w:tab w:val="left" w:pos="1440"/>
          <w:tab w:val="left" w:pos="1530"/>
        </w:tabs>
        <w:ind w:left="1440" w:hanging="630"/>
        <w:rPr>
          <w:color w:val="000000"/>
        </w:rPr>
      </w:pPr>
    </w:p>
    <w:p w14:paraId="37DB8927" w14:textId="77777777" w:rsidR="00D10A3A" w:rsidRDefault="002122F4">
      <w:pPr>
        <w:numPr>
          <w:ilvl w:val="4"/>
          <w:numId w:val="50"/>
        </w:numPr>
        <w:tabs>
          <w:tab w:val="left" w:pos="1440"/>
          <w:tab w:val="left" w:pos="1530"/>
        </w:tabs>
        <w:ind w:left="1440" w:hanging="630"/>
      </w:pPr>
      <w:r>
        <w:t xml:space="preserve">The SFA shall establish internal controls that ensure the accuracy of lunch counts prior to the submission of the monthly Claim for Reimbursement in accordance with 7 </w:t>
      </w:r>
      <w:r>
        <w:rPr>
          <w:i/>
        </w:rPr>
        <w:t>CFR,</w:t>
      </w:r>
      <w:r>
        <w:t xml:space="preserve"> S</w:t>
      </w:r>
      <w:r>
        <w:rPr>
          <w:i/>
        </w:rPr>
        <w:t>ec</w:t>
      </w:r>
      <w:r>
        <w:t>tion 210.8(a). At a minimum, these internal controls shall include all of the following:</w:t>
      </w:r>
    </w:p>
    <w:p w14:paraId="7C296971" w14:textId="77777777" w:rsidR="00D10A3A" w:rsidRDefault="00D10A3A">
      <w:pPr>
        <w:ind w:right="270"/>
      </w:pPr>
    </w:p>
    <w:p w14:paraId="5BBF10CE" w14:textId="77777777" w:rsidR="00D10A3A" w:rsidRDefault="002122F4">
      <w:pPr>
        <w:numPr>
          <w:ilvl w:val="0"/>
          <w:numId w:val="19"/>
        </w:numPr>
        <w:ind w:left="2160" w:right="270" w:hanging="270"/>
      </w:pPr>
      <w:r>
        <w:t xml:space="preserve">An on-site review of the lunch counting and claiming system employed by each school within the jurisdiction of the SFA (7 </w:t>
      </w:r>
      <w:r>
        <w:rPr>
          <w:i/>
        </w:rPr>
        <w:t>CFR,</w:t>
      </w:r>
      <w:r>
        <w:t xml:space="preserve"> Section 210.8[a][1])</w:t>
      </w:r>
    </w:p>
    <w:p w14:paraId="4BF4994F" w14:textId="77777777" w:rsidR="00D10A3A" w:rsidRDefault="00D10A3A">
      <w:pPr>
        <w:ind w:left="2160" w:right="270"/>
      </w:pPr>
    </w:p>
    <w:p w14:paraId="01AA49D0" w14:textId="77777777" w:rsidR="00D10A3A" w:rsidRDefault="002122F4">
      <w:pPr>
        <w:numPr>
          <w:ilvl w:val="0"/>
          <w:numId w:val="19"/>
        </w:numPr>
        <w:ind w:left="2160" w:right="270" w:hanging="270"/>
      </w:pPr>
      <w:r>
        <w:t>Comparisons of daily free, reduced-price, and paid lunch counts against data that will assist with the identification of lunch counts in excess of the number of free, reduced-price, and paid lunches served each day to children eligible for such lunches</w:t>
      </w:r>
    </w:p>
    <w:p w14:paraId="7CDE696E" w14:textId="77777777" w:rsidR="00D10A3A" w:rsidRDefault="00D10A3A">
      <w:pPr>
        <w:pBdr>
          <w:top w:val="nil"/>
          <w:left w:val="nil"/>
          <w:bottom w:val="nil"/>
          <w:right w:val="nil"/>
          <w:between w:val="nil"/>
        </w:pBdr>
        <w:ind w:left="2160"/>
        <w:rPr>
          <w:color w:val="000000"/>
        </w:rPr>
      </w:pPr>
    </w:p>
    <w:p w14:paraId="7B7F9BFE" w14:textId="77777777" w:rsidR="00D10A3A" w:rsidRDefault="002122F4">
      <w:pPr>
        <w:numPr>
          <w:ilvl w:val="0"/>
          <w:numId w:val="19"/>
        </w:numPr>
        <w:ind w:left="2160" w:right="270" w:hanging="270"/>
      </w:pPr>
      <w:r>
        <w:t>A system for following up on lunch counts that suggest the likelihood of lunch counting problems</w:t>
      </w:r>
    </w:p>
    <w:p w14:paraId="69904E64" w14:textId="77777777" w:rsidR="00D10A3A" w:rsidRDefault="002122F4">
      <w:pPr>
        <w:pStyle w:val="Heading2"/>
        <w:numPr>
          <w:ilvl w:val="0"/>
          <w:numId w:val="28"/>
        </w:numPr>
      </w:pPr>
      <w:bookmarkStart w:id="76" w:name="_heading=h.2r0uhxc" w:colFirst="0" w:colLast="0"/>
      <w:bookmarkStart w:id="77" w:name="_Toc70683303"/>
      <w:bookmarkEnd w:id="76"/>
      <w:r>
        <w:t>Equipment, Facilities, Inventory, and Storage</w:t>
      </w:r>
      <w:bookmarkEnd w:id="77"/>
    </w:p>
    <w:p w14:paraId="601C3A8D" w14:textId="77777777" w:rsidR="00D10A3A" w:rsidRDefault="00D10A3A"/>
    <w:p w14:paraId="35FF2677" w14:textId="77777777" w:rsidR="00D10A3A" w:rsidRDefault="00D10A3A">
      <w:pPr>
        <w:pBdr>
          <w:top w:val="nil"/>
          <w:left w:val="nil"/>
          <w:bottom w:val="nil"/>
          <w:right w:val="nil"/>
          <w:between w:val="nil"/>
        </w:pBdr>
        <w:rPr>
          <w:color w:val="000000"/>
        </w:rPr>
      </w:pPr>
    </w:p>
    <w:p w14:paraId="187364A5" w14:textId="77777777" w:rsidR="00D10A3A" w:rsidRDefault="002122F4">
      <w:pPr>
        <w:numPr>
          <w:ilvl w:val="0"/>
          <w:numId w:val="17"/>
        </w:numPr>
        <w:pBdr>
          <w:top w:val="nil"/>
          <w:left w:val="nil"/>
          <w:bottom w:val="nil"/>
          <w:right w:val="nil"/>
          <w:between w:val="nil"/>
        </w:pBdr>
        <w:tabs>
          <w:tab w:val="left" w:pos="1440"/>
        </w:tabs>
        <w:ind w:left="1440" w:hanging="630"/>
        <w:rPr>
          <w:color w:val="000000"/>
        </w:rPr>
      </w:pPr>
      <w:r>
        <w:rPr>
          <w:color w:val="000000"/>
        </w:rPr>
        <w:t xml:space="preserve">The SFA will make available to the FSMC, without any cost or </w:t>
      </w:r>
      <w:proofErr w:type="gramStart"/>
      <w:r>
        <w:rPr>
          <w:color w:val="000000"/>
        </w:rPr>
        <w:t xml:space="preserve">charge,   </w:t>
      </w:r>
      <w:proofErr w:type="gramEnd"/>
      <w:r>
        <w:rPr>
          <w:color w:val="000000"/>
        </w:rPr>
        <w:t>area(s) of the premises agreeable to both parties in which the FSMC shall render its services. The SFA shall provide the FSMC with local telephone service. The SFA shall not be responsible for loss or damage to equipment owned by the FSMC and located on the SFA’s premises.</w:t>
      </w:r>
    </w:p>
    <w:p w14:paraId="1DE8D760" w14:textId="77777777" w:rsidR="00D10A3A" w:rsidRDefault="00D10A3A">
      <w:pPr>
        <w:pBdr>
          <w:top w:val="nil"/>
          <w:left w:val="nil"/>
          <w:bottom w:val="nil"/>
          <w:right w:val="nil"/>
          <w:between w:val="nil"/>
        </w:pBdr>
        <w:tabs>
          <w:tab w:val="left" w:pos="1440"/>
        </w:tabs>
        <w:ind w:left="1440" w:hanging="630"/>
        <w:rPr>
          <w:color w:val="000000"/>
        </w:rPr>
      </w:pPr>
    </w:p>
    <w:p w14:paraId="089B31A7" w14:textId="77777777" w:rsidR="00D10A3A" w:rsidRDefault="002122F4">
      <w:pPr>
        <w:numPr>
          <w:ilvl w:val="0"/>
          <w:numId w:val="17"/>
        </w:numPr>
        <w:pBdr>
          <w:top w:val="nil"/>
          <w:left w:val="nil"/>
          <w:bottom w:val="nil"/>
          <w:right w:val="nil"/>
          <w:between w:val="nil"/>
        </w:pBdr>
        <w:tabs>
          <w:tab w:val="left" w:pos="1440"/>
        </w:tabs>
        <w:ind w:left="1440" w:hanging="630"/>
        <w:rPr>
          <w:color w:val="000000"/>
        </w:rPr>
      </w:pPr>
      <w:r>
        <w:rPr>
          <w:color w:val="000000"/>
        </w:rPr>
        <w:t>The FSMC shall notify the SFA of any equipment belonging to the FSMC on the SFA’s premises within 10 days of its placement on the SFA’s premises.</w:t>
      </w:r>
    </w:p>
    <w:p w14:paraId="44CC9ADA" w14:textId="77777777" w:rsidR="00D10A3A" w:rsidRDefault="00D10A3A">
      <w:pPr>
        <w:pBdr>
          <w:top w:val="nil"/>
          <w:left w:val="nil"/>
          <w:bottom w:val="nil"/>
          <w:right w:val="nil"/>
          <w:between w:val="nil"/>
        </w:pBdr>
        <w:tabs>
          <w:tab w:val="left" w:pos="1440"/>
        </w:tabs>
        <w:ind w:left="1440" w:hanging="630"/>
        <w:rPr>
          <w:color w:val="000000"/>
        </w:rPr>
      </w:pPr>
    </w:p>
    <w:p w14:paraId="785D6619" w14:textId="77777777" w:rsidR="00D10A3A" w:rsidRDefault="002122F4">
      <w:pPr>
        <w:numPr>
          <w:ilvl w:val="0"/>
          <w:numId w:val="17"/>
        </w:numPr>
        <w:pBdr>
          <w:top w:val="nil"/>
          <w:left w:val="nil"/>
          <w:bottom w:val="nil"/>
          <w:right w:val="nil"/>
          <w:between w:val="nil"/>
        </w:pBdr>
        <w:tabs>
          <w:tab w:val="left" w:pos="1440"/>
        </w:tabs>
        <w:ind w:left="1440" w:hanging="630"/>
        <w:rPr>
          <w:color w:val="000000"/>
        </w:rPr>
      </w:pPr>
      <w:r>
        <w:rPr>
          <w:color w:val="000000"/>
        </w:rPr>
        <w:t>The SFA shall have access, with or without notice, to all of the SFA's facilities used by the FSMC for purposes of inspection and audit.</w:t>
      </w:r>
    </w:p>
    <w:p w14:paraId="3222C32C" w14:textId="77777777" w:rsidR="00D10A3A" w:rsidRDefault="00D10A3A">
      <w:pPr>
        <w:pBdr>
          <w:top w:val="nil"/>
          <w:left w:val="nil"/>
          <w:bottom w:val="nil"/>
          <w:right w:val="nil"/>
          <w:between w:val="nil"/>
        </w:pBdr>
        <w:tabs>
          <w:tab w:val="left" w:pos="1440"/>
        </w:tabs>
        <w:ind w:left="1440" w:hanging="630"/>
        <w:rPr>
          <w:color w:val="000000"/>
        </w:rPr>
      </w:pPr>
    </w:p>
    <w:p w14:paraId="7AA62CA6" w14:textId="77777777" w:rsidR="00D10A3A" w:rsidRDefault="002122F4">
      <w:pPr>
        <w:numPr>
          <w:ilvl w:val="0"/>
          <w:numId w:val="17"/>
        </w:numPr>
        <w:pBdr>
          <w:top w:val="nil"/>
          <w:left w:val="nil"/>
          <w:bottom w:val="nil"/>
          <w:right w:val="nil"/>
          <w:between w:val="nil"/>
        </w:pBdr>
        <w:tabs>
          <w:tab w:val="left" w:pos="1440"/>
        </w:tabs>
        <w:ind w:left="1440" w:hanging="630"/>
        <w:rPr>
          <w:color w:val="000000"/>
        </w:rPr>
      </w:pPr>
      <w:r>
        <w:rPr>
          <w:color w:val="000000"/>
        </w:rPr>
        <w:t>Ownership of the beginning inventory of food and supplies shall remain with the SFA.</w:t>
      </w:r>
    </w:p>
    <w:p w14:paraId="540BC8F3" w14:textId="77777777" w:rsidR="00D10A3A" w:rsidRDefault="00D10A3A">
      <w:pPr>
        <w:pBdr>
          <w:top w:val="nil"/>
          <w:left w:val="nil"/>
          <w:bottom w:val="nil"/>
          <w:right w:val="nil"/>
          <w:between w:val="nil"/>
        </w:pBdr>
        <w:tabs>
          <w:tab w:val="left" w:pos="1440"/>
        </w:tabs>
        <w:ind w:left="1440" w:hanging="630"/>
        <w:rPr>
          <w:color w:val="000000"/>
        </w:rPr>
      </w:pPr>
    </w:p>
    <w:p w14:paraId="6328FACD" w14:textId="77777777" w:rsidR="00D10A3A" w:rsidRDefault="002122F4">
      <w:pPr>
        <w:numPr>
          <w:ilvl w:val="0"/>
          <w:numId w:val="17"/>
        </w:numPr>
        <w:pBdr>
          <w:top w:val="nil"/>
          <w:left w:val="nil"/>
          <w:bottom w:val="nil"/>
          <w:right w:val="nil"/>
          <w:between w:val="nil"/>
        </w:pBdr>
        <w:tabs>
          <w:tab w:val="left" w:pos="1440"/>
        </w:tabs>
        <w:ind w:left="1440" w:hanging="630"/>
        <w:rPr>
          <w:color w:val="000000"/>
        </w:rPr>
      </w:pPr>
      <w:r>
        <w:rPr>
          <w:color w:val="000000"/>
        </w:rPr>
        <w:t>Ownership of all nonexpendable supplies and capital equipment shall remain with the SFA. However, the FSMC must take such measures as may be reasonably required by the SFA for protection against loss, pilferage, and/or destruction.</w:t>
      </w:r>
    </w:p>
    <w:p w14:paraId="362A7339" w14:textId="77777777" w:rsidR="00D10A3A" w:rsidRDefault="00D10A3A">
      <w:pPr>
        <w:pBdr>
          <w:top w:val="nil"/>
          <w:left w:val="nil"/>
          <w:bottom w:val="nil"/>
          <w:right w:val="nil"/>
          <w:between w:val="nil"/>
        </w:pBdr>
        <w:tabs>
          <w:tab w:val="left" w:pos="900"/>
        </w:tabs>
        <w:ind w:left="1181" w:hanging="1181"/>
        <w:rPr>
          <w:color w:val="000000"/>
        </w:rPr>
      </w:pPr>
    </w:p>
    <w:p w14:paraId="15932900" w14:textId="77777777" w:rsidR="00D10A3A" w:rsidRDefault="00D10A3A">
      <w:pPr>
        <w:pBdr>
          <w:top w:val="nil"/>
          <w:left w:val="nil"/>
          <w:bottom w:val="nil"/>
          <w:right w:val="nil"/>
          <w:between w:val="nil"/>
        </w:pBdr>
        <w:rPr>
          <w:color w:val="000000"/>
        </w:rPr>
      </w:pPr>
    </w:p>
    <w:p w14:paraId="4998AFEE" w14:textId="77777777" w:rsidR="00D10A3A" w:rsidRDefault="002122F4">
      <w:pPr>
        <w:pStyle w:val="Heading2"/>
        <w:numPr>
          <w:ilvl w:val="0"/>
          <w:numId w:val="28"/>
        </w:numPr>
      </w:pPr>
      <w:bookmarkStart w:id="78" w:name="_heading=h.1664s55" w:colFirst="0" w:colLast="0"/>
      <w:bookmarkStart w:id="79" w:name="_Toc70683304"/>
      <w:bookmarkEnd w:id="78"/>
      <w:r>
        <w:t>Certifications</w:t>
      </w:r>
      <w:bookmarkEnd w:id="79"/>
    </w:p>
    <w:p w14:paraId="01A20984" w14:textId="77777777" w:rsidR="00D10A3A" w:rsidRDefault="00D10A3A">
      <w:pPr>
        <w:rPr>
          <w:b/>
        </w:rPr>
      </w:pPr>
    </w:p>
    <w:p w14:paraId="4053CE71" w14:textId="77777777" w:rsidR="00D10A3A" w:rsidRDefault="002122F4">
      <w:pPr>
        <w:numPr>
          <w:ilvl w:val="0"/>
          <w:numId w:val="20"/>
        </w:numPr>
        <w:pBdr>
          <w:top w:val="nil"/>
          <w:left w:val="nil"/>
          <w:bottom w:val="nil"/>
          <w:right w:val="nil"/>
          <w:between w:val="nil"/>
        </w:pBdr>
        <w:tabs>
          <w:tab w:val="left" w:pos="1440"/>
        </w:tabs>
        <w:ind w:left="1440" w:hanging="630"/>
        <w:rPr>
          <w:color w:val="000000"/>
        </w:rPr>
      </w:pPr>
      <w:r>
        <w:rPr>
          <w:color w:val="000000"/>
        </w:rPr>
        <w:t xml:space="preserve">The FSMC warrants and certifies that in the performance of this Contract, it will comply with the rules and regulations of the CDE and the USDA, and any additions or amendments thereto, including but not limited to 2 </w:t>
      </w:r>
      <w:r>
        <w:rPr>
          <w:i/>
          <w:color w:val="000000"/>
        </w:rPr>
        <w:t>CFR,</w:t>
      </w:r>
      <w:r>
        <w:rPr>
          <w:color w:val="000000"/>
        </w:rPr>
        <w:t xml:space="preserve"> parts 200 and 400, and 7 </w:t>
      </w:r>
      <w:r>
        <w:rPr>
          <w:i/>
          <w:color w:val="000000"/>
        </w:rPr>
        <w:t>CFR</w:t>
      </w:r>
      <w:r>
        <w:rPr>
          <w:color w:val="000000"/>
        </w:rPr>
        <w:t>, parts 210, 215, 220, 245, 250, and USDA FNS Instruction and policy, as applicable. The FSMC agrees to indemnify the SFA and the CDE against any loss, cost, damage, or liability by reason of the FSMC’s violation of this provision.</w:t>
      </w:r>
    </w:p>
    <w:p w14:paraId="6A239573" w14:textId="77777777" w:rsidR="00D10A3A" w:rsidRDefault="00D10A3A">
      <w:pPr>
        <w:pBdr>
          <w:top w:val="nil"/>
          <w:left w:val="nil"/>
          <w:bottom w:val="nil"/>
          <w:right w:val="nil"/>
          <w:between w:val="nil"/>
        </w:pBdr>
        <w:tabs>
          <w:tab w:val="left" w:pos="1440"/>
        </w:tabs>
        <w:ind w:left="1440" w:hanging="630"/>
        <w:rPr>
          <w:color w:val="000000"/>
        </w:rPr>
      </w:pPr>
    </w:p>
    <w:p w14:paraId="72293E42" w14:textId="77777777" w:rsidR="00D10A3A" w:rsidRDefault="002122F4">
      <w:pPr>
        <w:numPr>
          <w:ilvl w:val="0"/>
          <w:numId w:val="20"/>
        </w:numPr>
        <w:pBdr>
          <w:top w:val="nil"/>
          <w:left w:val="nil"/>
          <w:bottom w:val="nil"/>
          <w:right w:val="nil"/>
          <w:between w:val="nil"/>
        </w:pBdr>
        <w:tabs>
          <w:tab w:val="left" w:pos="1440"/>
        </w:tabs>
        <w:ind w:left="1440" w:hanging="630"/>
        <w:rPr>
          <w:color w:val="000000"/>
        </w:rPr>
      </w:pPr>
      <w:r>
        <w:rPr>
          <w:color w:val="000000"/>
        </w:rPr>
        <w:t xml:space="preserve">The FSMC shall comply with Title VI of the Civil Rights Act of 1964, as amended; USDA regulations implementing Title IX of the Education Amendments; Section 504 of the Rehabilitation Act of 1973; and any additions or amendments to any of these regulations, and statutes. </w:t>
      </w:r>
    </w:p>
    <w:p w14:paraId="33464FE1" w14:textId="77777777" w:rsidR="00D10A3A" w:rsidRDefault="00D10A3A">
      <w:pPr>
        <w:pBdr>
          <w:top w:val="nil"/>
          <w:left w:val="nil"/>
          <w:bottom w:val="nil"/>
          <w:right w:val="nil"/>
          <w:between w:val="nil"/>
        </w:pBdr>
        <w:ind w:left="720"/>
        <w:rPr>
          <w:color w:val="000000"/>
        </w:rPr>
      </w:pPr>
    </w:p>
    <w:p w14:paraId="2B7345C7" w14:textId="77777777" w:rsidR="00D10A3A" w:rsidRDefault="002122F4">
      <w:pPr>
        <w:numPr>
          <w:ilvl w:val="0"/>
          <w:numId w:val="20"/>
        </w:numPr>
        <w:pBdr>
          <w:top w:val="nil"/>
          <w:left w:val="nil"/>
          <w:bottom w:val="nil"/>
          <w:right w:val="nil"/>
          <w:between w:val="nil"/>
        </w:pBdr>
        <w:tabs>
          <w:tab w:val="left" w:pos="1440"/>
        </w:tabs>
        <w:ind w:left="1440" w:hanging="630"/>
        <w:rPr>
          <w:color w:val="000000"/>
        </w:rPr>
      </w:pPr>
      <w:r>
        <w:rPr>
          <w:color w:val="000000"/>
        </w:rPr>
        <w:t xml:space="preserve">The SFA and FSMC shall comply with all applicable standards, orders, or regulations issued. </w:t>
      </w:r>
    </w:p>
    <w:p w14:paraId="0048B15F" w14:textId="77777777" w:rsidR="00D10A3A" w:rsidRDefault="00D10A3A">
      <w:pPr>
        <w:pBdr>
          <w:top w:val="nil"/>
          <w:left w:val="nil"/>
          <w:bottom w:val="nil"/>
          <w:right w:val="nil"/>
          <w:between w:val="nil"/>
        </w:pBdr>
        <w:ind w:left="1440"/>
        <w:rPr>
          <w:color w:val="000000"/>
        </w:rPr>
      </w:pPr>
    </w:p>
    <w:p w14:paraId="7FC94753" w14:textId="77777777" w:rsidR="00D10A3A" w:rsidRDefault="002122F4">
      <w:pPr>
        <w:pBdr>
          <w:top w:val="nil"/>
          <w:left w:val="nil"/>
          <w:bottom w:val="nil"/>
          <w:right w:val="nil"/>
          <w:between w:val="nil"/>
        </w:pBdr>
        <w:ind w:left="720" w:firstLine="720"/>
        <w:rPr>
          <w:color w:val="000000"/>
        </w:rPr>
      </w:pPr>
      <w:r>
        <w:rPr>
          <w:color w:val="000000"/>
        </w:rPr>
        <w:t xml:space="preserve">For contracts in excess of $150,000, the SFA and FSMC shall comply with </w:t>
      </w:r>
    </w:p>
    <w:p w14:paraId="67C235BC" w14:textId="77777777" w:rsidR="00D10A3A" w:rsidRDefault="002122F4">
      <w:pPr>
        <w:pBdr>
          <w:top w:val="nil"/>
          <w:left w:val="nil"/>
          <w:bottom w:val="nil"/>
          <w:right w:val="nil"/>
          <w:between w:val="nil"/>
        </w:pBdr>
        <w:ind w:left="720" w:firstLine="720"/>
        <w:rPr>
          <w:color w:val="000000"/>
        </w:rPr>
      </w:pPr>
      <w:r>
        <w:rPr>
          <w:color w:val="000000"/>
        </w:rPr>
        <w:t xml:space="preserve">the Clean Air Act (42 U.S.C. sections 7401 et seq.) and the Federal Water </w:t>
      </w:r>
    </w:p>
    <w:p w14:paraId="20945BD1" w14:textId="77777777" w:rsidR="00D10A3A" w:rsidRDefault="002122F4">
      <w:pPr>
        <w:pBdr>
          <w:top w:val="nil"/>
          <w:left w:val="nil"/>
          <w:bottom w:val="nil"/>
          <w:right w:val="nil"/>
          <w:between w:val="nil"/>
        </w:pBdr>
        <w:ind w:left="720" w:firstLine="720"/>
        <w:rPr>
          <w:color w:val="000000"/>
        </w:rPr>
      </w:pPr>
      <w:r>
        <w:rPr>
          <w:color w:val="000000"/>
        </w:rPr>
        <w:t xml:space="preserve">Pollution Control Act (33 U.S.C. Section 1251) as amended (Appendix II to </w:t>
      </w:r>
    </w:p>
    <w:p w14:paraId="769337B1" w14:textId="77777777" w:rsidR="00D10A3A" w:rsidRDefault="002122F4">
      <w:pPr>
        <w:pBdr>
          <w:top w:val="nil"/>
          <w:left w:val="nil"/>
          <w:bottom w:val="nil"/>
          <w:right w:val="nil"/>
          <w:between w:val="nil"/>
        </w:pBdr>
        <w:tabs>
          <w:tab w:val="left" w:pos="1440"/>
        </w:tabs>
        <w:ind w:left="1440"/>
        <w:rPr>
          <w:color w:val="000000"/>
        </w:rPr>
      </w:pPr>
      <w:r>
        <w:rPr>
          <w:color w:val="000000"/>
        </w:rPr>
        <w:t xml:space="preserve">2 </w:t>
      </w:r>
      <w:r>
        <w:rPr>
          <w:i/>
          <w:color w:val="000000"/>
        </w:rPr>
        <w:t>CFR</w:t>
      </w:r>
      <w:r>
        <w:rPr>
          <w:color w:val="000000"/>
        </w:rPr>
        <w:t>, Part 200).</w:t>
      </w:r>
    </w:p>
    <w:p w14:paraId="08CC682E" w14:textId="77777777" w:rsidR="00D10A3A" w:rsidRDefault="00D10A3A">
      <w:pPr>
        <w:pBdr>
          <w:top w:val="nil"/>
          <w:left w:val="nil"/>
          <w:bottom w:val="nil"/>
          <w:right w:val="nil"/>
          <w:between w:val="nil"/>
        </w:pBdr>
        <w:tabs>
          <w:tab w:val="left" w:pos="1440"/>
        </w:tabs>
        <w:ind w:left="1440" w:hanging="630"/>
        <w:rPr>
          <w:color w:val="000000"/>
        </w:rPr>
      </w:pPr>
    </w:p>
    <w:p w14:paraId="24C56F53" w14:textId="77777777" w:rsidR="00D10A3A" w:rsidRDefault="002122F4">
      <w:pPr>
        <w:numPr>
          <w:ilvl w:val="0"/>
          <w:numId w:val="20"/>
        </w:numPr>
        <w:tabs>
          <w:tab w:val="left" w:pos="1440"/>
        </w:tabs>
        <w:ind w:left="1440" w:hanging="630"/>
      </w:pPr>
      <w:r>
        <w:t>Debarment and Suspension</w:t>
      </w:r>
    </w:p>
    <w:p w14:paraId="454C88FC" w14:textId="77777777" w:rsidR="00D10A3A" w:rsidRDefault="00D10A3A">
      <w:pPr>
        <w:tabs>
          <w:tab w:val="left" w:pos="1440"/>
        </w:tabs>
        <w:ind w:left="1440" w:hanging="630"/>
      </w:pPr>
    </w:p>
    <w:p w14:paraId="2430107A" w14:textId="77777777" w:rsidR="00D10A3A" w:rsidRDefault="002122F4">
      <w:pPr>
        <w:tabs>
          <w:tab w:val="left" w:pos="1440"/>
        </w:tabs>
        <w:ind w:left="1440"/>
      </w:pPr>
      <w:r>
        <w:t xml:space="preserve">The parties shall not enter into contracts with parties listed on the General Services Administration’s List of Parties Excluded from Federal Procurement or </w:t>
      </w:r>
      <w:proofErr w:type="spellStart"/>
      <w:r>
        <w:t>Nonprocurement</w:t>
      </w:r>
      <w:proofErr w:type="spellEnd"/>
      <w:r>
        <w:t xml:space="preserve"> programs (Executive Orders 12549 and 12689 and 2 </w:t>
      </w:r>
      <w:r>
        <w:rPr>
          <w:i/>
        </w:rPr>
        <w:t>CFR</w:t>
      </w:r>
      <w:r>
        <w:t>, Part 200, Appendix II).</w:t>
      </w:r>
    </w:p>
    <w:p w14:paraId="62F4E57F" w14:textId="77777777" w:rsidR="00D10A3A" w:rsidRDefault="00D10A3A">
      <w:pPr>
        <w:tabs>
          <w:tab w:val="left" w:pos="1440"/>
        </w:tabs>
        <w:ind w:left="1440" w:hanging="630"/>
      </w:pPr>
    </w:p>
    <w:p w14:paraId="6815166C" w14:textId="77777777" w:rsidR="00D10A3A" w:rsidRDefault="002122F4">
      <w:pPr>
        <w:numPr>
          <w:ilvl w:val="0"/>
          <w:numId w:val="20"/>
        </w:numPr>
        <w:tabs>
          <w:tab w:val="left" w:pos="1440"/>
        </w:tabs>
        <w:ind w:left="1440" w:hanging="630"/>
      </w:pPr>
      <w:r>
        <w:t>Lobbying</w:t>
      </w:r>
    </w:p>
    <w:p w14:paraId="0C0A0C8C" w14:textId="77777777" w:rsidR="00D10A3A" w:rsidRDefault="00D10A3A">
      <w:pPr>
        <w:tabs>
          <w:tab w:val="left" w:pos="1440"/>
        </w:tabs>
        <w:ind w:left="1440" w:hanging="630"/>
      </w:pPr>
    </w:p>
    <w:p w14:paraId="78900C21" w14:textId="77777777" w:rsidR="00D10A3A" w:rsidRDefault="002122F4">
      <w:pPr>
        <w:tabs>
          <w:tab w:val="left" w:pos="1440"/>
        </w:tabs>
        <w:ind w:left="1440"/>
      </w:pPr>
      <w:r>
        <w:t xml:space="preserve">The Certification Regarding Lobbying and a Disclosure of Lobbying Activities form (2 </w:t>
      </w:r>
      <w:r>
        <w:rPr>
          <w:i/>
        </w:rPr>
        <w:t>CFR</w:t>
      </w:r>
      <w:r>
        <w:t xml:space="preserve">, Section 418) must accompany each subsequent four (4) additional one-year renewals. Contract renewals that do not include this certification will not be accepted for consideration (Appendix II to 2 </w:t>
      </w:r>
      <w:r>
        <w:rPr>
          <w:i/>
        </w:rPr>
        <w:t>CFR</w:t>
      </w:r>
      <w:r>
        <w:t xml:space="preserve"> Part 200 Section [I]: Byrd Anti-Lobbying [31 U.S.C 1352]).</w:t>
      </w:r>
    </w:p>
    <w:p w14:paraId="492E53CF" w14:textId="77777777" w:rsidR="00D10A3A" w:rsidRDefault="00D10A3A">
      <w:pPr>
        <w:tabs>
          <w:tab w:val="left" w:pos="1440"/>
        </w:tabs>
        <w:ind w:left="1440"/>
      </w:pPr>
    </w:p>
    <w:p w14:paraId="115215ED" w14:textId="77777777" w:rsidR="00D10A3A" w:rsidRDefault="00D10A3A">
      <w:pPr>
        <w:tabs>
          <w:tab w:val="left" w:pos="1440"/>
        </w:tabs>
        <w:ind w:left="1440"/>
      </w:pPr>
    </w:p>
    <w:p w14:paraId="151FE3E4" w14:textId="77777777" w:rsidR="00D10A3A" w:rsidRDefault="002122F4">
      <w:pPr>
        <w:pStyle w:val="Heading2"/>
        <w:numPr>
          <w:ilvl w:val="0"/>
          <w:numId w:val="28"/>
        </w:numPr>
        <w:ind w:left="810" w:hanging="990"/>
      </w:pPr>
      <w:bookmarkStart w:id="80" w:name="_heading=h.3q5sasy" w:colFirst="0" w:colLast="0"/>
      <w:bookmarkStart w:id="81" w:name="_Toc70683305"/>
      <w:bookmarkEnd w:id="80"/>
      <w:r>
        <w:t>Insurance</w:t>
      </w:r>
      <w:bookmarkEnd w:id="81"/>
    </w:p>
    <w:p w14:paraId="03765D8D" w14:textId="77777777" w:rsidR="00D10A3A" w:rsidRDefault="00D10A3A"/>
    <w:p w14:paraId="6EEF94C8" w14:textId="77777777" w:rsidR="00D10A3A" w:rsidRDefault="002122F4">
      <w:pPr>
        <w:ind w:left="720"/>
      </w:pPr>
      <w:r>
        <w:t>The parties shall maintain the following insurances:</w:t>
      </w:r>
    </w:p>
    <w:p w14:paraId="782B9D16" w14:textId="77777777" w:rsidR="00D10A3A" w:rsidRDefault="00D10A3A">
      <w:pPr>
        <w:ind w:left="1170" w:hanging="540"/>
      </w:pPr>
    </w:p>
    <w:p w14:paraId="3C364C81" w14:textId="77777777" w:rsidR="00D10A3A" w:rsidRDefault="002122F4">
      <w:pPr>
        <w:numPr>
          <w:ilvl w:val="0"/>
          <w:numId w:val="46"/>
        </w:numPr>
        <w:tabs>
          <w:tab w:val="left" w:pos="1170"/>
        </w:tabs>
        <w:ind w:left="1181" w:hanging="547"/>
      </w:pPr>
      <w:r>
        <w:t>Workers' Compensation Insurance</w:t>
      </w:r>
    </w:p>
    <w:p w14:paraId="0A21BFEB" w14:textId="77777777" w:rsidR="00D10A3A" w:rsidRDefault="00D10A3A"/>
    <w:p w14:paraId="4BCC3FAF" w14:textId="77777777" w:rsidR="00D10A3A" w:rsidRDefault="002122F4">
      <w:pPr>
        <w:ind w:left="1170"/>
      </w:pPr>
      <w:r>
        <w:t>Each party shall maintain Workers' Compensation Insurance coverage as required by state law, and Employers' Liability in the amount of one million dollars ($1,000,000.00) for each accident covering all employees employed in connection with child nutrition program operations.</w:t>
      </w:r>
    </w:p>
    <w:p w14:paraId="75B407F2" w14:textId="77777777" w:rsidR="00D10A3A" w:rsidRDefault="00D10A3A">
      <w:pPr>
        <w:ind w:left="1170"/>
      </w:pPr>
    </w:p>
    <w:p w14:paraId="16A1B3EC" w14:textId="77777777" w:rsidR="00D10A3A" w:rsidRDefault="002122F4">
      <w:pPr>
        <w:numPr>
          <w:ilvl w:val="0"/>
          <w:numId w:val="46"/>
        </w:numPr>
        <w:tabs>
          <w:tab w:val="left" w:pos="1170"/>
        </w:tabs>
        <w:ind w:left="1170" w:hanging="540"/>
      </w:pPr>
      <w:r>
        <w:t>Comprehensive or Commercial Insurance</w:t>
      </w:r>
    </w:p>
    <w:p w14:paraId="54801284" w14:textId="77777777" w:rsidR="00D10A3A" w:rsidRDefault="00D10A3A"/>
    <w:p w14:paraId="50532B1E" w14:textId="77777777" w:rsidR="00D10A3A" w:rsidRDefault="002122F4">
      <w:pPr>
        <w:ind w:left="1170"/>
      </w:pPr>
      <w:r>
        <w:t>The FSMC shall maintain during the term of this Contract, for protection of the SFA and the FSMC, Comprehensive or Commercial General Bodily Injury and Property Damage Liability Insurance with a Combined Single Limit of not less than one million dollars ($1,000,000.00) for each occurrence, including, but not limited to, Personal Injury Liability, Broad Form Property Damage Liability on the FSMC-owned property, Blanket Contractual Liability, and Products Liability, covering only the operations and activities of the FSMC under the Contract and, upon request, shall provide the SFA with a certificate evidencing such policies. The insurance policies shall contain covenants by the issuing company that the policies shall not be canceled without 30 days prior written notice of cancellation to the SFA. With the exception of Workers’ Compensation Insurance, the SFA shall be named as an additional insured under the FSMC's policies of insurance to the extent the SFA is indemnified pursuant to this Contract.</w:t>
      </w:r>
    </w:p>
    <w:p w14:paraId="21A9FD96" w14:textId="77777777" w:rsidR="00D10A3A" w:rsidRDefault="00D10A3A"/>
    <w:p w14:paraId="1172153F" w14:textId="77777777" w:rsidR="00D10A3A" w:rsidRDefault="002122F4">
      <w:pPr>
        <w:numPr>
          <w:ilvl w:val="0"/>
          <w:numId w:val="46"/>
        </w:numPr>
        <w:tabs>
          <w:tab w:val="left" w:pos="1170"/>
        </w:tabs>
        <w:ind w:left="1181" w:hanging="547"/>
      </w:pPr>
      <w:r>
        <w:t>Property Insurance</w:t>
      </w:r>
    </w:p>
    <w:p w14:paraId="60A5DCBD" w14:textId="77777777" w:rsidR="00D10A3A" w:rsidRDefault="00D10A3A"/>
    <w:p w14:paraId="56122A1B" w14:textId="77777777" w:rsidR="00D10A3A" w:rsidRDefault="002122F4">
      <w:pPr>
        <w:ind w:left="1170"/>
      </w:pPr>
      <w:r>
        <w:t>The SFA shall maintain, or cause to be maintained, a system of coverage either through purchased insurance, self-insurance, or a combination thereof to keep the buildings, including the premises, and all property contained therein insured against loss or damage by fire, explosion, or other cause normally covered by standard broad form property insurance.</w:t>
      </w:r>
    </w:p>
    <w:p w14:paraId="11E639C9" w14:textId="77777777" w:rsidR="00D10A3A" w:rsidRDefault="00D10A3A"/>
    <w:p w14:paraId="48437DAE" w14:textId="77777777" w:rsidR="00D10A3A" w:rsidRDefault="00D10A3A"/>
    <w:p w14:paraId="603955C0" w14:textId="77777777" w:rsidR="00D10A3A" w:rsidRDefault="002122F4">
      <w:pPr>
        <w:pStyle w:val="Heading2"/>
        <w:numPr>
          <w:ilvl w:val="0"/>
          <w:numId w:val="28"/>
        </w:numPr>
        <w:ind w:left="360" w:hanging="360"/>
      </w:pPr>
      <w:bookmarkStart w:id="82" w:name="_heading=h.25b2l0r" w:colFirst="0" w:colLast="0"/>
      <w:bookmarkStart w:id="83" w:name="_Toc70683306"/>
      <w:bookmarkEnd w:id="82"/>
      <w:r>
        <w:t>Termination</w:t>
      </w:r>
      <w:bookmarkEnd w:id="83"/>
    </w:p>
    <w:p w14:paraId="129B82EA" w14:textId="77777777" w:rsidR="00D10A3A" w:rsidRDefault="00D10A3A">
      <w:pPr>
        <w:ind w:left="810"/>
      </w:pPr>
    </w:p>
    <w:p w14:paraId="72FA0E84" w14:textId="77777777" w:rsidR="00D10A3A" w:rsidRDefault="002122F4">
      <w:pPr>
        <w:ind w:left="720"/>
      </w:pPr>
      <w:r>
        <w:t xml:space="preserve">Either party may cancel for cause with a 60-day notification if either party breaches a provision of this Contract (7 </w:t>
      </w:r>
      <w:r>
        <w:rPr>
          <w:i/>
        </w:rPr>
        <w:t>CFR</w:t>
      </w:r>
      <w:r>
        <w:t xml:space="preserve">, sections 210.16[d] and 250.12[f][9]). The nonbreaching party shall give the other party notice of such cause. If the cause is not remedied within 10 days, the nonbreaching party shall give a 60-day notice to the breaching party of their intent to terminate this Contract upon expiration of the 60-day period. This Contract may be terminated, in whole or in part, for convenience by the SFA with the consent of the FSMC, in which case the two parties shall agree upon the termination conditions, including the effective date and, in the case of partial termination, the portion to be terminated (2 </w:t>
      </w:r>
      <w:r>
        <w:rPr>
          <w:i/>
        </w:rPr>
        <w:t>CFR</w:t>
      </w:r>
      <w:r>
        <w:t xml:space="preserve">, Section 200.339[a][3]). The Contract may also be terminated, in whole or in part, by the FSMC upon written notification to the SFA, setting forth the reasons for such termination, the effective date, and, in the case of partial termination, the portion to be terminated. However, in the case of a partial termination, if the SFA determines that the remaining portion of the Contract will not accomplish the purposes for which the Contract was made, the SFA may terminate the Contract in its entirety (2 </w:t>
      </w:r>
      <w:r>
        <w:rPr>
          <w:i/>
        </w:rPr>
        <w:t>CFR</w:t>
      </w:r>
      <w:r>
        <w:t>, Section 200.339[a][4]). The rights of termination referred to in this Contract are not intended to be exclusive and are in addition to any other rights or remedies available to either party at law or in equity.</w:t>
      </w:r>
    </w:p>
    <w:p w14:paraId="7E0BD10A" w14:textId="77777777" w:rsidR="00D10A3A" w:rsidRDefault="002122F4">
      <w:pPr>
        <w:ind w:left="720"/>
        <w:jc w:val="right"/>
      </w:pPr>
      <w:r>
        <w:br w:type="page"/>
        <w:t>Exhibit A</w:t>
      </w:r>
    </w:p>
    <w:p w14:paraId="265F6CD6" w14:textId="77777777" w:rsidR="00D10A3A" w:rsidRDefault="002122F4">
      <w:pPr>
        <w:pStyle w:val="Heading1"/>
        <w:jc w:val="center"/>
      </w:pPr>
      <w:bookmarkStart w:id="84" w:name="_heading=h.kgcv8k" w:colFirst="0" w:colLast="0"/>
      <w:bookmarkStart w:id="85" w:name="_Toc70683307"/>
      <w:bookmarkEnd w:id="84"/>
      <w:r>
        <w:t>Scope of Work</w:t>
      </w:r>
      <w:bookmarkEnd w:id="85"/>
    </w:p>
    <w:p w14:paraId="35DF1F7D" w14:textId="77777777" w:rsidR="00D10A3A" w:rsidRDefault="00D10A3A">
      <w:pPr>
        <w:jc w:val="center"/>
      </w:pPr>
    </w:p>
    <w:p w14:paraId="4BC7DEC4" w14:textId="77777777" w:rsidR="00D10A3A" w:rsidRDefault="00D10A3A"/>
    <w:p w14:paraId="4DB9F5AC" w14:textId="77777777" w:rsidR="00D10A3A" w:rsidRDefault="002122F4">
      <w:pPr>
        <w:tabs>
          <w:tab w:val="left" w:pos="450"/>
        </w:tabs>
        <w:rPr>
          <w:b/>
        </w:rPr>
      </w:pPr>
      <w:r>
        <w:rPr>
          <w:b/>
        </w:rPr>
        <w:t>1.</w:t>
      </w:r>
      <w:r>
        <w:rPr>
          <w:b/>
        </w:rPr>
        <w:tab/>
        <w:t>Overview of STEM Preparatory Schools</w:t>
      </w:r>
      <w:r>
        <w:rPr>
          <w:b/>
          <w:color w:val="FF0000"/>
        </w:rPr>
        <w:t xml:space="preserve"> </w:t>
      </w:r>
      <w:r>
        <w:rPr>
          <w:b/>
        </w:rPr>
        <w:t>Food Service Program</w:t>
      </w:r>
    </w:p>
    <w:p w14:paraId="7212939C" w14:textId="77777777" w:rsidR="00D10A3A" w:rsidRDefault="00D10A3A"/>
    <w:p w14:paraId="4DB5B67E" w14:textId="77777777" w:rsidR="00D10A3A" w:rsidRDefault="002122F4">
      <w:pPr>
        <w:tabs>
          <w:tab w:val="left" w:pos="900"/>
        </w:tabs>
        <w:ind w:left="900" w:hanging="450"/>
      </w:pPr>
      <w:r>
        <w:t>A.</w:t>
      </w:r>
      <w:r>
        <w:tab/>
        <w:t>Scale. The SFA employs</w:t>
      </w:r>
      <w:r>
        <w:rPr>
          <w:color w:val="FF0000"/>
        </w:rPr>
        <w:t xml:space="preserve"> </w:t>
      </w:r>
      <w:r>
        <w:t>7 persons (1.75 Full-Time Equivalent) who provide food service to approximately 1,300 children at 3 school sites, approximately 600,000 meals annually.</w:t>
      </w:r>
    </w:p>
    <w:p w14:paraId="4F26CC20" w14:textId="77777777" w:rsidR="00D10A3A" w:rsidRDefault="00D10A3A">
      <w:pPr>
        <w:tabs>
          <w:tab w:val="left" w:pos="900"/>
        </w:tabs>
        <w:ind w:left="900" w:hanging="450"/>
      </w:pPr>
    </w:p>
    <w:p w14:paraId="1E71C4FD" w14:textId="77777777" w:rsidR="00D10A3A" w:rsidRDefault="002122F4">
      <w:pPr>
        <w:tabs>
          <w:tab w:val="left" w:pos="900"/>
        </w:tabs>
        <w:ind w:left="900" w:hanging="450"/>
        <w:rPr>
          <w:color w:val="833C0B"/>
        </w:rPr>
      </w:pPr>
      <w:r>
        <w:t>B.</w:t>
      </w:r>
      <w:r>
        <w:tab/>
        <w:t>Financial Goals. The SFA’s goal is to keep all food service costs less than or equal to food service revenue. The SFA uses a non-pricing model, so all revenue comes in the form of state and federal reimbursement.</w:t>
      </w:r>
    </w:p>
    <w:p w14:paraId="0D9EDDD4" w14:textId="77777777" w:rsidR="00D10A3A" w:rsidRDefault="00D10A3A">
      <w:pPr>
        <w:tabs>
          <w:tab w:val="left" w:pos="900"/>
        </w:tabs>
        <w:ind w:left="900" w:hanging="450"/>
      </w:pPr>
    </w:p>
    <w:p w14:paraId="22B0BF2C" w14:textId="77777777" w:rsidR="00D10A3A" w:rsidRDefault="002122F4">
      <w:pPr>
        <w:tabs>
          <w:tab w:val="left" w:pos="900"/>
        </w:tabs>
        <w:ind w:left="900" w:hanging="450"/>
      </w:pPr>
      <w:r>
        <w:t>C.</w:t>
      </w:r>
      <w:r>
        <w:tab/>
        <w:t xml:space="preserve">Food Service Office and Staff. The food service office is located at 3200 W Adams Blvd., Los Angeles CA 90018. Karen Gonzalez, Network Operations Manager, is responsible for day to day operations of the food service program. The SFA employees no </w:t>
      </w:r>
      <w:proofErr w:type="gramStart"/>
      <w:r>
        <w:t>full time</w:t>
      </w:r>
      <w:proofErr w:type="gramEnd"/>
      <w:r>
        <w:t xml:space="preserve"> food service staff.</w:t>
      </w:r>
    </w:p>
    <w:p w14:paraId="71A2B474" w14:textId="77777777" w:rsidR="00D10A3A" w:rsidRDefault="00D10A3A">
      <w:pPr>
        <w:tabs>
          <w:tab w:val="left" w:pos="900"/>
        </w:tabs>
        <w:ind w:left="900" w:hanging="450"/>
      </w:pPr>
    </w:p>
    <w:p w14:paraId="09F1AC32" w14:textId="77777777" w:rsidR="00D10A3A" w:rsidRDefault="002122F4">
      <w:pPr>
        <w:tabs>
          <w:tab w:val="left" w:pos="900"/>
        </w:tabs>
        <w:ind w:left="900" w:hanging="450"/>
        <w:rPr>
          <w:color w:val="833C0B"/>
        </w:rPr>
      </w:pPr>
      <w:r>
        <w:t>E.</w:t>
      </w:r>
      <w:r>
        <w:tab/>
        <w:t>National School Lunch Program and School Breakfast Program.</w:t>
      </w:r>
    </w:p>
    <w:p w14:paraId="1767BCEE" w14:textId="77777777" w:rsidR="00D10A3A" w:rsidRDefault="00D10A3A">
      <w:pPr>
        <w:rPr>
          <w:color w:val="FF0000"/>
        </w:rPr>
      </w:pPr>
    </w:p>
    <w:p w14:paraId="01C7A3DF" w14:textId="77777777" w:rsidR="00D10A3A" w:rsidRDefault="002122F4">
      <w:pPr>
        <w:ind w:firstLine="450"/>
      </w:pPr>
      <w:r>
        <w:rPr>
          <w:b/>
        </w:rPr>
        <w:t>Participation</w:t>
      </w:r>
    </w:p>
    <w:tbl>
      <w:tblPr>
        <w:tblStyle w:val="af9"/>
        <w:tblW w:w="93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89"/>
        <w:gridCol w:w="1095"/>
        <w:gridCol w:w="1650"/>
        <w:gridCol w:w="1772"/>
        <w:gridCol w:w="889"/>
        <w:gridCol w:w="962"/>
        <w:gridCol w:w="1283"/>
      </w:tblGrid>
      <w:tr w:rsidR="00D10A3A" w14:paraId="45AF8A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62E65855" w14:textId="77777777" w:rsidR="00D10A3A" w:rsidRDefault="002122F4">
            <w:pPr>
              <w:jc w:val="center"/>
              <w:rPr>
                <w:sz w:val="20"/>
                <w:szCs w:val="20"/>
              </w:rPr>
            </w:pPr>
            <w:r>
              <w:rPr>
                <w:sz w:val="20"/>
                <w:szCs w:val="20"/>
              </w:rPr>
              <w:t>PROGRAM</w:t>
            </w:r>
          </w:p>
        </w:tc>
        <w:tc>
          <w:tcPr>
            <w:tcW w:w="1095" w:type="dxa"/>
          </w:tcPr>
          <w:p w14:paraId="39D7A92C"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GRADES</w:t>
            </w:r>
          </w:p>
        </w:tc>
        <w:tc>
          <w:tcPr>
            <w:tcW w:w="1650" w:type="dxa"/>
          </w:tcPr>
          <w:p w14:paraId="2181C3DE"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MAX ENROLLMENT</w:t>
            </w:r>
          </w:p>
        </w:tc>
        <w:tc>
          <w:tcPr>
            <w:tcW w:w="1772" w:type="dxa"/>
          </w:tcPr>
          <w:p w14:paraId="0A43EF0C"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AVERAGE DAILY PARTICIPATION</w:t>
            </w:r>
          </w:p>
        </w:tc>
        <w:tc>
          <w:tcPr>
            <w:tcW w:w="889" w:type="dxa"/>
          </w:tcPr>
          <w:p w14:paraId="6B365934"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FULL PAY</w:t>
            </w:r>
          </w:p>
        </w:tc>
        <w:tc>
          <w:tcPr>
            <w:tcW w:w="962" w:type="dxa"/>
          </w:tcPr>
          <w:p w14:paraId="1F09026C"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FREE</w:t>
            </w:r>
          </w:p>
        </w:tc>
        <w:tc>
          <w:tcPr>
            <w:tcW w:w="1283" w:type="dxa"/>
          </w:tcPr>
          <w:p w14:paraId="37AEBDAE"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REDUCED</w:t>
            </w:r>
          </w:p>
        </w:tc>
      </w:tr>
      <w:tr w:rsidR="00D10A3A" w14:paraId="77865AB8" w14:textId="77777777">
        <w:tc>
          <w:tcPr>
            <w:cnfStyle w:val="001000000000" w:firstRow="0" w:lastRow="0" w:firstColumn="1" w:lastColumn="0" w:oddVBand="0" w:evenVBand="0" w:oddHBand="0" w:evenHBand="0" w:firstRowFirstColumn="0" w:firstRowLastColumn="0" w:lastRowFirstColumn="0" w:lastRowLastColumn="0"/>
            <w:tcW w:w="1689" w:type="dxa"/>
          </w:tcPr>
          <w:p w14:paraId="7A6FF5A9" w14:textId="77777777" w:rsidR="00D10A3A" w:rsidRDefault="002122F4">
            <w:pPr>
              <w:rPr>
                <w:sz w:val="20"/>
                <w:szCs w:val="20"/>
              </w:rPr>
            </w:pPr>
            <w:r>
              <w:rPr>
                <w:sz w:val="20"/>
                <w:szCs w:val="20"/>
              </w:rPr>
              <w:t xml:space="preserve">National School Lunch (NSLP) </w:t>
            </w:r>
          </w:p>
        </w:tc>
        <w:tc>
          <w:tcPr>
            <w:tcW w:w="1095" w:type="dxa"/>
          </w:tcPr>
          <w:p w14:paraId="34305460" w14:textId="77777777" w:rsidR="00D10A3A" w:rsidRDefault="002122F4">
            <w:pPr>
              <w:cnfStyle w:val="000000000000" w:firstRow="0" w:lastRow="0" w:firstColumn="0" w:lastColumn="0" w:oddVBand="0" w:evenVBand="0" w:oddHBand="0" w:evenHBand="0" w:firstRowFirstColumn="0" w:firstRowLastColumn="0" w:lastRowFirstColumn="0" w:lastRowLastColumn="0"/>
            </w:pPr>
            <w:r>
              <w:t>TK-12</w:t>
            </w:r>
          </w:p>
        </w:tc>
        <w:tc>
          <w:tcPr>
            <w:tcW w:w="1650" w:type="dxa"/>
          </w:tcPr>
          <w:p w14:paraId="3D21A3A4" w14:textId="77777777" w:rsidR="00D10A3A" w:rsidRDefault="002122F4">
            <w:pPr>
              <w:cnfStyle w:val="000000000000" w:firstRow="0" w:lastRow="0" w:firstColumn="0" w:lastColumn="0" w:oddVBand="0" w:evenVBand="0" w:oddHBand="0" w:evenHBand="0" w:firstRowFirstColumn="0" w:firstRowLastColumn="0" w:lastRowFirstColumn="0" w:lastRowLastColumn="0"/>
            </w:pPr>
            <w:r>
              <w:t>1,300</w:t>
            </w:r>
          </w:p>
        </w:tc>
        <w:tc>
          <w:tcPr>
            <w:tcW w:w="1772" w:type="dxa"/>
          </w:tcPr>
          <w:p w14:paraId="4E8FB055" w14:textId="77777777" w:rsidR="00D10A3A" w:rsidRDefault="002122F4">
            <w:pPr>
              <w:cnfStyle w:val="000000000000" w:firstRow="0" w:lastRow="0" w:firstColumn="0" w:lastColumn="0" w:oddVBand="0" w:evenVBand="0" w:oddHBand="0" w:evenHBand="0" w:firstRowFirstColumn="0" w:firstRowLastColumn="0" w:lastRowFirstColumn="0" w:lastRowLastColumn="0"/>
            </w:pPr>
            <w:r>
              <w:t>87%</w:t>
            </w:r>
          </w:p>
        </w:tc>
        <w:tc>
          <w:tcPr>
            <w:tcW w:w="889" w:type="dxa"/>
          </w:tcPr>
          <w:p w14:paraId="796C79FA" w14:textId="77777777" w:rsidR="00D10A3A" w:rsidRDefault="002122F4">
            <w:pPr>
              <w:cnfStyle w:val="000000000000" w:firstRow="0" w:lastRow="0" w:firstColumn="0" w:lastColumn="0" w:oddVBand="0" w:evenVBand="0" w:oddHBand="0" w:evenHBand="0" w:firstRowFirstColumn="0" w:firstRowLastColumn="0" w:lastRowFirstColumn="0" w:lastRowLastColumn="0"/>
            </w:pPr>
            <w:r>
              <w:t>234</w:t>
            </w:r>
          </w:p>
        </w:tc>
        <w:tc>
          <w:tcPr>
            <w:tcW w:w="962" w:type="dxa"/>
          </w:tcPr>
          <w:p w14:paraId="51906880" w14:textId="77777777" w:rsidR="00D10A3A" w:rsidRDefault="002122F4">
            <w:pPr>
              <w:cnfStyle w:val="000000000000" w:firstRow="0" w:lastRow="0" w:firstColumn="0" w:lastColumn="0" w:oddVBand="0" w:evenVBand="0" w:oddHBand="0" w:evenHBand="0" w:firstRowFirstColumn="0" w:firstRowLastColumn="0" w:lastRowFirstColumn="0" w:lastRowLastColumn="0"/>
            </w:pPr>
            <w:r>
              <w:t>912</w:t>
            </w:r>
          </w:p>
        </w:tc>
        <w:tc>
          <w:tcPr>
            <w:tcW w:w="1283" w:type="dxa"/>
          </w:tcPr>
          <w:p w14:paraId="2C05D9EE" w14:textId="77777777" w:rsidR="00D10A3A" w:rsidRDefault="002122F4">
            <w:pPr>
              <w:cnfStyle w:val="000000000000" w:firstRow="0" w:lastRow="0" w:firstColumn="0" w:lastColumn="0" w:oddVBand="0" w:evenVBand="0" w:oddHBand="0" w:evenHBand="0" w:firstRowFirstColumn="0" w:firstRowLastColumn="0" w:lastRowFirstColumn="0" w:lastRowLastColumn="0"/>
            </w:pPr>
            <w:r>
              <w:t>154</w:t>
            </w:r>
          </w:p>
        </w:tc>
      </w:tr>
      <w:tr w:rsidR="00D10A3A" w14:paraId="6606F725" w14:textId="77777777" w:rsidTr="00D10A3A">
        <w:trPr>
          <w:trHeight w:val="458"/>
        </w:trPr>
        <w:tc>
          <w:tcPr>
            <w:cnfStyle w:val="001000000000" w:firstRow="0" w:lastRow="0" w:firstColumn="1" w:lastColumn="0" w:oddVBand="0" w:evenVBand="0" w:oddHBand="0" w:evenHBand="0" w:firstRowFirstColumn="0" w:firstRowLastColumn="0" w:lastRowFirstColumn="0" w:lastRowLastColumn="0"/>
            <w:tcW w:w="1689" w:type="dxa"/>
          </w:tcPr>
          <w:p w14:paraId="78534E2F" w14:textId="77777777" w:rsidR="00D10A3A" w:rsidRDefault="002122F4">
            <w:pPr>
              <w:rPr>
                <w:sz w:val="20"/>
                <w:szCs w:val="20"/>
              </w:rPr>
            </w:pPr>
            <w:r>
              <w:rPr>
                <w:sz w:val="20"/>
                <w:szCs w:val="20"/>
              </w:rPr>
              <w:t>School Breakfast Program (SBP)</w:t>
            </w:r>
          </w:p>
        </w:tc>
        <w:tc>
          <w:tcPr>
            <w:tcW w:w="1095" w:type="dxa"/>
          </w:tcPr>
          <w:p w14:paraId="2EEB5F54" w14:textId="77777777" w:rsidR="00D10A3A" w:rsidRDefault="002122F4">
            <w:pPr>
              <w:cnfStyle w:val="000000000000" w:firstRow="0" w:lastRow="0" w:firstColumn="0" w:lastColumn="0" w:oddVBand="0" w:evenVBand="0" w:oddHBand="0" w:evenHBand="0" w:firstRowFirstColumn="0" w:firstRowLastColumn="0" w:lastRowFirstColumn="0" w:lastRowLastColumn="0"/>
            </w:pPr>
            <w:r>
              <w:t>TK-12</w:t>
            </w:r>
          </w:p>
        </w:tc>
        <w:tc>
          <w:tcPr>
            <w:tcW w:w="1650" w:type="dxa"/>
          </w:tcPr>
          <w:p w14:paraId="16B4F5E8" w14:textId="77777777" w:rsidR="00D10A3A" w:rsidRDefault="002122F4">
            <w:pPr>
              <w:cnfStyle w:val="000000000000" w:firstRow="0" w:lastRow="0" w:firstColumn="0" w:lastColumn="0" w:oddVBand="0" w:evenVBand="0" w:oddHBand="0" w:evenHBand="0" w:firstRowFirstColumn="0" w:firstRowLastColumn="0" w:lastRowFirstColumn="0" w:lastRowLastColumn="0"/>
            </w:pPr>
            <w:r>
              <w:t>1,300</w:t>
            </w:r>
          </w:p>
        </w:tc>
        <w:tc>
          <w:tcPr>
            <w:tcW w:w="1772" w:type="dxa"/>
          </w:tcPr>
          <w:p w14:paraId="374A7756" w14:textId="77777777" w:rsidR="00D10A3A" w:rsidRDefault="002122F4">
            <w:pPr>
              <w:cnfStyle w:val="000000000000" w:firstRow="0" w:lastRow="0" w:firstColumn="0" w:lastColumn="0" w:oddVBand="0" w:evenVBand="0" w:oddHBand="0" w:evenHBand="0" w:firstRowFirstColumn="0" w:firstRowLastColumn="0" w:lastRowFirstColumn="0" w:lastRowLastColumn="0"/>
            </w:pPr>
            <w:r>
              <w:t>82%</w:t>
            </w:r>
          </w:p>
        </w:tc>
        <w:tc>
          <w:tcPr>
            <w:tcW w:w="889" w:type="dxa"/>
          </w:tcPr>
          <w:p w14:paraId="3ED0DE9B" w14:textId="77777777" w:rsidR="00D10A3A" w:rsidRDefault="002122F4">
            <w:pPr>
              <w:cnfStyle w:val="000000000000" w:firstRow="0" w:lastRow="0" w:firstColumn="0" w:lastColumn="0" w:oddVBand="0" w:evenVBand="0" w:oddHBand="0" w:evenHBand="0" w:firstRowFirstColumn="0" w:firstRowLastColumn="0" w:lastRowFirstColumn="0" w:lastRowLastColumn="0"/>
            </w:pPr>
            <w:r>
              <w:t>234</w:t>
            </w:r>
          </w:p>
        </w:tc>
        <w:tc>
          <w:tcPr>
            <w:tcW w:w="962" w:type="dxa"/>
          </w:tcPr>
          <w:p w14:paraId="6DF8BB45" w14:textId="77777777" w:rsidR="00D10A3A" w:rsidRDefault="002122F4">
            <w:pPr>
              <w:cnfStyle w:val="000000000000" w:firstRow="0" w:lastRow="0" w:firstColumn="0" w:lastColumn="0" w:oddVBand="0" w:evenVBand="0" w:oddHBand="0" w:evenHBand="0" w:firstRowFirstColumn="0" w:firstRowLastColumn="0" w:lastRowFirstColumn="0" w:lastRowLastColumn="0"/>
            </w:pPr>
            <w:r>
              <w:t>912</w:t>
            </w:r>
          </w:p>
        </w:tc>
        <w:tc>
          <w:tcPr>
            <w:tcW w:w="1283" w:type="dxa"/>
          </w:tcPr>
          <w:p w14:paraId="7A353389" w14:textId="77777777" w:rsidR="00D10A3A" w:rsidRDefault="002122F4">
            <w:pPr>
              <w:cnfStyle w:val="000000000000" w:firstRow="0" w:lastRow="0" w:firstColumn="0" w:lastColumn="0" w:oddVBand="0" w:evenVBand="0" w:oddHBand="0" w:evenHBand="0" w:firstRowFirstColumn="0" w:firstRowLastColumn="0" w:lastRowFirstColumn="0" w:lastRowLastColumn="0"/>
            </w:pPr>
            <w:r>
              <w:t>154</w:t>
            </w:r>
          </w:p>
        </w:tc>
      </w:tr>
      <w:tr w:rsidR="00D10A3A" w14:paraId="7058804F" w14:textId="77777777">
        <w:tc>
          <w:tcPr>
            <w:cnfStyle w:val="001000000000" w:firstRow="0" w:lastRow="0" w:firstColumn="1" w:lastColumn="0" w:oddVBand="0" w:evenVBand="0" w:oddHBand="0" w:evenHBand="0" w:firstRowFirstColumn="0" w:firstRowLastColumn="0" w:lastRowFirstColumn="0" w:lastRowLastColumn="0"/>
            <w:tcW w:w="1689" w:type="dxa"/>
          </w:tcPr>
          <w:p w14:paraId="34442155" w14:textId="77777777" w:rsidR="00D10A3A" w:rsidRDefault="002122F4">
            <w:pPr>
              <w:rPr>
                <w:sz w:val="20"/>
                <w:szCs w:val="20"/>
              </w:rPr>
            </w:pPr>
            <w:r>
              <w:rPr>
                <w:sz w:val="20"/>
                <w:szCs w:val="20"/>
              </w:rPr>
              <w:t>Child &amp; Adult Care Food Program (Supper)</w:t>
            </w:r>
          </w:p>
        </w:tc>
        <w:tc>
          <w:tcPr>
            <w:tcW w:w="1095" w:type="dxa"/>
          </w:tcPr>
          <w:p w14:paraId="34BF7A05" w14:textId="77777777" w:rsidR="00D10A3A" w:rsidRDefault="002122F4">
            <w:pPr>
              <w:cnfStyle w:val="000000000000" w:firstRow="0" w:lastRow="0" w:firstColumn="0" w:lastColumn="0" w:oddVBand="0" w:evenVBand="0" w:oddHBand="0" w:evenHBand="0" w:firstRowFirstColumn="0" w:firstRowLastColumn="0" w:lastRowFirstColumn="0" w:lastRowLastColumn="0"/>
            </w:pPr>
            <w:r>
              <w:t>TK-12</w:t>
            </w:r>
          </w:p>
        </w:tc>
        <w:tc>
          <w:tcPr>
            <w:tcW w:w="1650" w:type="dxa"/>
          </w:tcPr>
          <w:p w14:paraId="30B8D7E0" w14:textId="77777777" w:rsidR="00D10A3A" w:rsidRDefault="002122F4">
            <w:pPr>
              <w:cnfStyle w:val="000000000000" w:firstRow="0" w:lastRow="0" w:firstColumn="0" w:lastColumn="0" w:oddVBand="0" w:evenVBand="0" w:oddHBand="0" w:evenHBand="0" w:firstRowFirstColumn="0" w:firstRowLastColumn="0" w:lastRowFirstColumn="0" w:lastRowLastColumn="0"/>
            </w:pPr>
            <w:r>
              <w:t>1,300</w:t>
            </w:r>
          </w:p>
        </w:tc>
        <w:tc>
          <w:tcPr>
            <w:tcW w:w="1772" w:type="dxa"/>
          </w:tcPr>
          <w:p w14:paraId="3E3E7FD8" w14:textId="77777777" w:rsidR="00D10A3A" w:rsidRDefault="002122F4">
            <w:pPr>
              <w:cnfStyle w:val="000000000000" w:firstRow="0" w:lastRow="0" w:firstColumn="0" w:lastColumn="0" w:oddVBand="0" w:evenVBand="0" w:oddHBand="0" w:evenHBand="0" w:firstRowFirstColumn="0" w:firstRowLastColumn="0" w:lastRowFirstColumn="0" w:lastRowLastColumn="0"/>
            </w:pPr>
            <w:r>
              <w:t>80%</w:t>
            </w:r>
          </w:p>
        </w:tc>
        <w:tc>
          <w:tcPr>
            <w:tcW w:w="889" w:type="dxa"/>
          </w:tcPr>
          <w:p w14:paraId="7EBB68A4" w14:textId="77777777" w:rsidR="00D10A3A" w:rsidRDefault="002122F4">
            <w:pPr>
              <w:cnfStyle w:val="000000000000" w:firstRow="0" w:lastRow="0" w:firstColumn="0" w:lastColumn="0" w:oddVBand="0" w:evenVBand="0" w:oddHBand="0" w:evenHBand="0" w:firstRowFirstColumn="0" w:firstRowLastColumn="0" w:lastRowFirstColumn="0" w:lastRowLastColumn="0"/>
            </w:pPr>
            <w:r>
              <w:t>234</w:t>
            </w:r>
          </w:p>
        </w:tc>
        <w:tc>
          <w:tcPr>
            <w:tcW w:w="962" w:type="dxa"/>
          </w:tcPr>
          <w:p w14:paraId="76AA6059" w14:textId="77777777" w:rsidR="00D10A3A" w:rsidRDefault="002122F4">
            <w:pPr>
              <w:cnfStyle w:val="000000000000" w:firstRow="0" w:lastRow="0" w:firstColumn="0" w:lastColumn="0" w:oddVBand="0" w:evenVBand="0" w:oddHBand="0" w:evenHBand="0" w:firstRowFirstColumn="0" w:firstRowLastColumn="0" w:lastRowFirstColumn="0" w:lastRowLastColumn="0"/>
            </w:pPr>
            <w:r>
              <w:t>912</w:t>
            </w:r>
          </w:p>
        </w:tc>
        <w:tc>
          <w:tcPr>
            <w:tcW w:w="1283" w:type="dxa"/>
          </w:tcPr>
          <w:p w14:paraId="013F3172" w14:textId="77777777" w:rsidR="00D10A3A" w:rsidRDefault="002122F4">
            <w:pPr>
              <w:cnfStyle w:val="000000000000" w:firstRow="0" w:lastRow="0" w:firstColumn="0" w:lastColumn="0" w:oddVBand="0" w:evenVBand="0" w:oddHBand="0" w:evenHBand="0" w:firstRowFirstColumn="0" w:firstRowLastColumn="0" w:lastRowFirstColumn="0" w:lastRowLastColumn="0"/>
            </w:pPr>
            <w:r>
              <w:t>154</w:t>
            </w:r>
          </w:p>
        </w:tc>
      </w:tr>
      <w:tr w:rsidR="00D10A3A" w14:paraId="2E767AD4" w14:textId="77777777" w:rsidTr="00D10A3A">
        <w:trPr>
          <w:trHeight w:val="1242"/>
        </w:trPr>
        <w:tc>
          <w:tcPr>
            <w:cnfStyle w:val="001000000000" w:firstRow="0" w:lastRow="0" w:firstColumn="1" w:lastColumn="0" w:oddVBand="0" w:evenVBand="0" w:oddHBand="0" w:evenHBand="0" w:firstRowFirstColumn="0" w:firstRowLastColumn="0" w:lastRowFirstColumn="0" w:lastRowLastColumn="0"/>
            <w:tcW w:w="1689" w:type="dxa"/>
          </w:tcPr>
          <w:p w14:paraId="0E3F42C0" w14:textId="77777777" w:rsidR="00D10A3A" w:rsidRDefault="002122F4">
            <w:pPr>
              <w:rPr>
                <w:sz w:val="20"/>
                <w:szCs w:val="20"/>
              </w:rPr>
            </w:pPr>
            <w:r>
              <w:rPr>
                <w:sz w:val="20"/>
                <w:szCs w:val="20"/>
              </w:rPr>
              <w:t>Seamless Summer Feeding Option (SSFO)</w:t>
            </w:r>
          </w:p>
        </w:tc>
        <w:tc>
          <w:tcPr>
            <w:tcW w:w="1095" w:type="dxa"/>
          </w:tcPr>
          <w:p w14:paraId="2BF07BEB" w14:textId="77777777" w:rsidR="00D10A3A" w:rsidRDefault="002122F4">
            <w:pPr>
              <w:cnfStyle w:val="000000000000" w:firstRow="0" w:lastRow="0" w:firstColumn="0" w:lastColumn="0" w:oddVBand="0" w:evenVBand="0" w:oddHBand="0" w:evenHBand="0" w:firstRowFirstColumn="0" w:firstRowLastColumn="0" w:lastRowFirstColumn="0" w:lastRowLastColumn="0"/>
            </w:pPr>
            <w:r>
              <w:t>TK-12</w:t>
            </w:r>
          </w:p>
        </w:tc>
        <w:tc>
          <w:tcPr>
            <w:tcW w:w="1650" w:type="dxa"/>
          </w:tcPr>
          <w:p w14:paraId="43CEBABE" w14:textId="77777777" w:rsidR="00D10A3A" w:rsidRDefault="002122F4">
            <w:pPr>
              <w:cnfStyle w:val="000000000000" w:firstRow="0" w:lastRow="0" w:firstColumn="0" w:lastColumn="0" w:oddVBand="0" w:evenVBand="0" w:oddHBand="0" w:evenHBand="0" w:firstRowFirstColumn="0" w:firstRowLastColumn="0" w:lastRowFirstColumn="0" w:lastRowLastColumn="0"/>
            </w:pPr>
            <w:r>
              <w:t>1,300</w:t>
            </w:r>
          </w:p>
        </w:tc>
        <w:tc>
          <w:tcPr>
            <w:tcW w:w="1772" w:type="dxa"/>
          </w:tcPr>
          <w:p w14:paraId="6CDED2BA" w14:textId="77777777" w:rsidR="00D10A3A" w:rsidRDefault="002122F4">
            <w:pPr>
              <w:cnfStyle w:val="000000000000" w:firstRow="0" w:lastRow="0" w:firstColumn="0" w:lastColumn="0" w:oddVBand="0" w:evenVBand="0" w:oddHBand="0" w:evenHBand="0" w:firstRowFirstColumn="0" w:firstRowLastColumn="0" w:lastRowFirstColumn="0" w:lastRowLastColumn="0"/>
            </w:pPr>
            <w:r>
              <w:t>60%</w:t>
            </w:r>
          </w:p>
        </w:tc>
        <w:tc>
          <w:tcPr>
            <w:tcW w:w="889" w:type="dxa"/>
          </w:tcPr>
          <w:p w14:paraId="3B472341" w14:textId="77777777" w:rsidR="00D10A3A" w:rsidRDefault="002122F4">
            <w:pPr>
              <w:cnfStyle w:val="000000000000" w:firstRow="0" w:lastRow="0" w:firstColumn="0" w:lastColumn="0" w:oddVBand="0" w:evenVBand="0" w:oddHBand="0" w:evenHBand="0" w:firstRowFirstColumn="0" w:firstRowLastColumn="0" w:lastRowFirstColumn="0" w:lastRowLastColumn="0"/>
            </w:pPr>
            <w:r>
              <w:t>234</w:t>
            </w:r>
          </w:p>
        </w:tc>
        <w:tc>
          <w:tcPr>
            <w:tcW w:w="962" w:type="dxa"/>
          </w:tcPr>
          <w:p w14:paraId="33204DDB" w14:textId="77777777" w:rsidR="00D10A3A" w:rsidRDefault="002122F4">
            <w:pPr>
              <w:cnfStyle w:val="000000000000" w:firstRow="0" w:lastRow="0" w:firstColumn="0" w:lastColumn="0" w:oddVBand="0" w:evenVBand="0" w:oddHBand="0" w:evenHBand="0" w:firstRowFirstColumn="0" w:firstRowLastColumn="0" w:lastRowFirstColumn="0" w:lastRowLastColumn="0"/>
            </w:pPr>
            <w:r>
              <w:t>912</w:t>
            </w:r>
          </w:p>
        </w:tc>
        <w:tc>
          <w:tcPr>
            <w:tcW w:w="1283" w:type="dxa"/>
          </w:tcPr>
          <w:p w14:paraId="79578AD8" w14:textId="77777777" w:rsidR="00D10A3A" w:rsidRDefault="002122F4">
            <w:pPr>
              <w:cnfStyle w:val="000000000000" w:firstRow="0" w:lastRow="0" w:firstColumn="0" w:lastColumn="0" w:oddVBand="0" w:evenVBand="0" w:oddHBand="0" w:evenHBand="0" w:firstRowFirstColumn="0" w:firstRowLastColumn="0" w:lastRowFirstColumn="0" w:lastRowLastColumn="0"/>
            </w:pPr>
            <w:r>
              <w:t>154</w:t>
            </w:r>
          </w:p>
        </w:tc>
      </w:tr>
    </w:tbl>
    <w:p w14:paraId="1252E252" w14:textId="77777777" w:rsidR="00D10A3A" w:rsidRDefault="00D10A3A">
      <w:pPr>
        <w:tabs>
          <w:tab w:val="left" w:pos="540"/>
        </w:tabs>
        <w:ind w:left="540"/>
      </w:pPr>
    </w:p>
    <w:p w14:paraId="10C12C53" w14:textId="77777777" w:rsidR="00D10A3A" w:rsidRDefault="002122F4">
      <w:pPr>
        <w:tabs>
          <w:tab w:val="left" w:pos="450"/>
        </w:tabs>
      </w:pPr>
      <w:r>
        <w:br w:type="page"/>
      </w:r>
      <w:r>
        <w:rPr>
          <w:b/>
        </w:rPr>
        <w:t>2.</w:t>
      </w:r>
      <w:r>
        <w:rPr>
          <w:b/>
        </w:rPr>
        <w:tab/>
        <w:t>Description of FSMC Responsibilities</w:t>
      </w:r>
    </w:p>
    <w:p w14:paraId="5DCE1908" w14:textId="77777777" w:rsidR="00D10A3A" w:rsidRDefault="00D10A3A"/>
    <w:p w14:paraId="46A3408A" w14:textId="77777777" w:rsidR="00D10A3A" w:rsidRDefault="002122F4">
      <w:r>
        <w:t>General: Under the direction of the SFA’s Food Service Director, the FSMC selected pursuant to this RFP will provide meals to the SFA that comply with the nutrition standards established by the United States Department of Agriculture (USDA) for the New Food-Based Menu Planning.  The FSMC will prepare meals at a site that maintains the appropriate state and local health certifications for the facility and will package and deliver these meals in accordance with the food safety guidelines of the appropriate governing health departments.</w:t>
      </w:r>
      <w:r>
        <w:rPr>
          <w:color w:val="FF0000"/>
        </w:rPr>
        <w:t xml:space="preserve"> </w:t>
      </w:r>
      <w:r>
        <w:t>In addition, the FSMC will provide</w:t>
      </w:r>
      <w:r>
        <w:rPr>
          <w:color w:val="FF0000"/>
        </w:rPr>
        <w:t xml:space="preserve"> </w:t>
      </w:r>
      <w:r>
        <w:t>qualified professionals</w:t>
      </w:r>
      <w:r>
        <w:rPr>
          <w:color w:val="FF0000"/>
        </w:rPr>
        <w:t xml:space="preserve"> </w:t>
      </w:r>
      <w:r>
        <w:t>to serve meals.</w:t>
      </w:r>
    </w:p>
    <w:p w14:paraId="7FEFD8E7" w14:textId="77777777" w:rsidR="00D10A3A" w:rsidRDefault="00D10A3A"/>
    <w:p w14:paraId="2F610FE7" w14:textId="77777777" w:rsidR="00D10A3A" w:rsidRDefault="002122F4">
      <w:pPr>
        <w:rPr>
          <w:color w:val="FF0000"/>
        </w:rPr>
      </w:pPr>
      <w:r>
        <w:t>Responsibilities of the FSMC shall include:</w:t>
      </w:r>
    </w:p>
    <w:p w14:paraId="39ABDFAB" w14:textId="77777777" w:rsidR="00D10A3A" w:rsidRDefault="00D10A3A">
      <w:pPr>
        <w:rPr>
          <w:color w:val="FF0000"/>
        </w:rPr>
      </w:pPr>
    </w:p>
    <w:p w14:paraId="11B0794B" w14:textId="77777777" w:rsidR="00D10A3A" w:rsidRDefault="002122F4">
      <w:pPr>
        <w:numPr>
          <w:ilvl w:val="0"/>
          <w:numId w:val="47"/>
        </w:numPr>
        <w:pBdr>
          <w:top w:val="nil"/>
          <w:left w:val="nil"/>
          <w:bottom w:val="nil"/>
          <w:right w:val="nil"/>
          <w:between w:val="nil"/>
        </w:pBdr>
        <w:tabs>
          <w:tab w:val="left" w:pos="900"/>
        </w:tabs>
        <w:ind w:left="900" w:hanging="450"/>
        <w:rPr>
          <w:b/>
          <w:color w:val="000000"/>
        </w:rPr>
      </w:pPr>
      <w:r>
        <w:rPr>
          <w:b/>
          <w:color w:val="000000"/>
        </w:rPr>
        <w:t>Purchasing of Supplies for the Food Service Program</w:t>
      </w:r>
    </w:p>
    <w:p w14:paraId="3A29E160" w14:textId="77777777" w:rsidR="00D10A3A" w:rsidRDefault="00D10A3A">
      <w:pPr>
        <w:pBdr>
          <w:top w:val="nil"/>
          <w:left w:val="nil"/>
          <w:bottom w:val="nil"/>
          <w:right w:val="nil"/>
          <w:between w:val="nil"/>
        </w:pBdr>
        <w:tabs>
          <w:tab w:val="left" w:pos="900"/>
        </w:tabs>
        <w:ind w:left="900"/>
        <w:rPr>
          <w:color w:val="000000"/>
        </w:rPr>
      </w:pPr>
    </w:p>
    <w:p w14:paraId="73B80360" w14:textId="77777777" w:rsidR="00D10A3A" w:rsidRDefault="002122F4">
      <w:pPr>
        <w:pBdr>
          <w:top w:val="nil"/>
          <w:left w:val="nil"/>
          <w:bottom w:val="nil"/>
          <w:right w:val="nil"/>
          <w:between w:val="nil"/>
        </w:pBdr>
        <w:tabs>
          <w:tab w:val="left" w:pos="900"/>
        </w:tabs>
        <w:ind w:left="900"/>
        <w:rPr>
          <w:b/>
          <w:color w:val="000000"/>
        </w:rPr>
      </w:pPr>
      <w:r>
        <w:t>P</w:t>
      </w:r>
      <w:r>
        <w:rPr>
          <w:color w:val="000000"/>
        </w:rPr>
        <w:t>urchasing standards and specifications that will result in the best quality of products and services at the lowest price for the food service program</w:t>
      </w:r>
      <w:r>
        <w:rPr>
          <w:b/>
          <w:color w:val="000000"/>
        </w:rPr>
        <w:t>.</w:t>
      </w:r>
    </w:p>
    <w:p w14:paraId="75668277" w14:textId="77777777" w:rsidR="00D10A3A" w:rsidRDefault="00D10A3A">
      <w:pPr>
        <w:pBdr>
          <w:top w:val="nil"/>
          <w:left w:val="nil"/>
          <w:bottom w:val="nil"/>
          <w:right w:val="nil"/>
          <w:between w:val="nil"/>
        </w:pBdr>
        <w:tabs>
          <w:tab w:val="left" w:pos="900"/>
        </w:tabs>
        <w:ind w:left="900"/>
        <w:rPr>
          <w:b/>
          <w:color w:val="000000"/>
        </w:rPr>
      </w:pPr>
    </w:p>
    <w:p w14:paraId="78A81486" w14:textId="77777777" w:rsidR="00D10A3A" w:rsidRDefault="002122F4">
      <w:pPr>
        <w:pBdr>
          <w:top w:val="nil"/>
          <w:left w:val="nil"/>
          <w:bottom w:val="nil"/>
          <w:right w:val="nil"/>
          <w:between w:val="nil"/>
        </w:pBdr>
        <w:tabs>
          <w:tab w:val="left" w:pos="900"/>
        </w:tabs>
        <w:ind w:left="900"/>
        <w:rPr>
          <w:b/>
          <w:color w:val="000000"/>
        </w:rPr>
      </w:pPr>
      <w:r>
        <w:rPr>
          <w:color w:val="000000"/>
        </w:rPr>
        <w:t>All transactions shall be conducted in a manner so as to provide maximum open and free competition as provided by statute and regulation</w:t>
      </w:r>
      <w:r>
        <w:rPr>
          <w:b/>
          <w:color w:val="000000"/>
        </w:rPr>
        <w:t>.</w:t>
      </w:r>
    </w:p>
    <w:p w14:paraId="63285E46" w14:textId="77777777" w:rsidR="00D10A3A" w:rsidRDefault="00D10A3A">
      <w:pPr>
        <w:pBdr>
          <w:top w:val="nil"/>
          <w:left w:val="nil"/>
          <w:bottom w:val="nil"/>
          <w:right w:val="nil"/>
          <w:between w:val="nil"/>
        </w:pBdr>
        <w:tabs>
          <w:tab w:val="left" w:pos="900"/>
        </w:tabs>
        <w:ind w:left="900"/>
        <w:rPr>
          <w:b/>
          <w:color w:val="000000"/>
        </w:rPr>
      </w:pPr>
    </w:p>
    <w:p w14:paraId="1EB59E8A" w14:textId="77777777" w:rsidR="00D10A3A" w:rsidRDefault="002122F4">
      <w:pPr>
        <w:pBdr>
          <w:top w:val="nil"/>
          <w:left w:val="nil"/>
          <w:bottom w:val="nil"/>
          <w:right w:val="nil"/>
          <w:between w:val="nil"/>
        </w:pBdr>
        <w:tabs>
          <w:tab w:val="left" w:pos="900"/>
        </w:tabs>
        <w:ind w:left="900"/>
        <w:rPr>
          <w:b/>
          <w:color w:val="000000"/>
        </w:rPr>
      </w:pPr>
      <w:r>
        <w:rPr>
          <w:color w:val="000000"/>
        </w:rPr>
        <w:t>The grade, purchase unit, style, weight, ingredients, formulation, etc., shall be in compliance with applicable statutes and regulations</w:t>
      </w:r>
      <w:r>
        <w:rPr>
          <w:b/>
          <w:color w:val="000000"/>
        </w:rPr>
        <w:t>.</w:t>
      </w:r>
    </w:p>
    <w:p w14:paraId="388FD851" w14:textId="77777777" w:rsidR="00D10A3A" w:rsidRDefault="00D10A3A">
      <w:pPr>
        <w:pBdr>
          <w:top w:val="nil"/>
          <w:left w:val="nil"/>
          <w:bottom w:val="nil"/>
          <w:right w:val="nil"/>
          <w:between w:val="nil"/>
        </w:pBdr>
        <w:tabs>
          <w:tab w:val="left" w:pos="900"/>
        </w:tabs>
        <w:ind w:left="900"/>
        <w:rPr>
          <w:b/>
          <w:color w:val="000000"/>
        </w:rPr>
      </w:pPr>
    </w:p>
    <w:p w14:paraId="016A8082" w14:textId="77777777" w:rsidR="00D10A3A" w:rsidRDefault="002122F4">
      <w:pPr>
        <w:pBdr>
          <w:top w:val="nil"/>
          <w:left w:val="nil"/>
          <w:bottom w:val="nil"/>
          <w:right w:val="nil"/>
          <w:between w:val="nil"/>
        </w:pBdr>
        <w:tabs>
          <w:tab w:val="left" w:pos="900"/>
        </w:tabs>
        <w:ind w:left="900"/>
        <w:rPr>
          <w:b/>
          <w:color w:val="000000"/>
        </w:rPr>
      </w:pPr>
      <w:r>
        <w:t>T</w:t>
      </w:r>
      <w:r>
        <w:rPr>
          <w:color w:val="000000"/>
        </w:rPr>
        <w:t>he FSMC shall purchase food used by the food service operation and the purchasing of food shall not displace SFA staff or delegate responsibilities of the SFA to the FSMC</w:t>
      </w:r>
      <w:r>
        <w:rPr>
          <w:b/>
          <w:color w:val="000000"/>
        </w:rPr>
        <w:t>.</w:t>
      </w:r>
    </w:p>
    <w:p w14:paraId="6DD0AFF9" w14:textId="77777777" w:rsidR="00D10A3A" w:rsidRDefault="00D10A3A">
      <w:pPr>
        <w:pBdr>
          <w:top w:val="nil"/>
          <w:left w:val="nil"/>
          <w:bottom w:val="nil"/>
          <w:right w:val="nil"/>
          <w:between w:val="nil"/>
        </w:pBdr>
        <w:tabs>
          <w:tab w:val="left" w:pos="900"/>
        </w:tabs>
        <w:ind w:left="900"/>
        <w:rPr>
          <w:b/>
          <w:color w:val="000000"/>
        </w:rPr>
      </w:pPr>
    </w:p>
    <w:p w14:paraId="79FBDEDD" w14:textId="77777777" w:rsidR="00D10A3A" w:rsidRDefault="00D10A3A">
      <w:pPr>
        <w:pBdr>
          <w:top w:val="nil"/>
          <w:left w:val="nil"/>
          <w:bottom w:val="nil"/>
          <w:right w:val="nil"/>
          <w:between w:val="nil"/>
        </w:pBdr>
        <w:tabs>
          <w:tab w:val="left" w:pos="900"/>
        </w:tabs>
        <w:ind w:left="892"/>
        <w:rPr>
          <w:b/>
          <w:color w:val="000000"/>
        </w:rPr>
      </w:pPr>
    </w:p>
    <w:p w14:paraId="4EA1AFF5"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 xml:space="preserve">Contracting </w:t>
      </w:r>
      <w:proofErr w:type="gramStart"/>
      <w:r>
        <w:rPr>
          <w:b/>
          <w:color w:val="000000"/>
        </w:rPr>
        <w:t>With</w:t>
      </w:r>
      <w:proofErr w:type="gramEnd"/>
      <w:r>
        <w:rPr>
          <w:b/>
          <w:color w:val="000000"/>
        </w:rPr>
        <w:t xml:space="preserve"> Small, and Minority Businesses, Women’s Business </w:t>
      </w:r>
      <w:proofErr w:type="spellStart"/>
      <w:r>
        <w:rPr>
          <w:b/>
          <w:color w:val="000000"/>
        </w:rPr>
        <w:t>Enerprises</w:t>
      </w:r>
      <w:proofErr w:type="spellEnd"/>
      <w:r>
        <w:rPr>
          <w:b/>
          <w:color w:val="000000"/>
        </w:rPr>
        <w:t>, and Labor Surplus Area Firms</w:t>
      </w:r>
    </w:p>
    <w:p w14:paraId="2BE82498" w14:textId="77777777" w:rsidR="00D10A3A" w:rsidRDefault="002122F4">
      <w:pPr>
        <w:pBdr>
          <w:top w:val="nil"/>
          <w:left w:val="nil"/>
          <w:bottom w:val="nil"/>
          <w:right w:val="nil"/>
          <w:between w:val="nil"/>
        </w:pBdr>
        <w:tabs>
          <w:tab w:val="left" w:pos="900"/>
        </w:tabs>
        <w:ind w:left="892"/>
        <w:rPr>
          <w:b/>
          <w:color w:val="000000"/>
        </w:rPr>
      </w:pPr>
      <w:r>
        <w:rPr>
          <w:b/>
          <w:color w:val="000000"/>
        </w:rPr>
        <w:t xml:space="preserve"> </w:t>
      </w:r>
    </w:p>
    <w:p w14:paraId="03D0A5DA" w14:textId="77777777" w:rsidR="00D10A3A" w:rsidRDefault="002122F4">
      <w:pPr>
        <w:pBdr>
          <w:top w:val="nil"/>
          <w:left w:val="nil"/>
          <w:bottom w:val="nil"/>
          <w:right w:val="nil"/>
          <w:between w:val="nil"/>
        </w:pBdr>
        <w:tabs>
          <w:tab w:val="left" w:pos="900"/>
        </w:tabs>
        <w:ind w:left="892"/>
        <w:rPr>
          <w:color w:val="000000"/>
        </w:rPr>
      </w:pPr>
      <w:r>
        <w:rPr>
          <w:color w:val="000000"/>
        </w:rPr>
        <w:t xml:space="preserve">The FSMC shall comply with 2 </w:t>
      </w:r>
      <w:r>
        <w:rPr>
          <w:i/>
          <w:color w:val="000000"/>
        </w:rPr>
        <w:t>CFR</w:t>
      </w:r>
      <w:r>
        <w:rPr>
          <w:color w:val="000000"/>
        </w:rPr>
        <w:t>, Section 200.321 (as applicable).</w:t>
      </w:r>
    </w:p>
    <w:p w14:paraId="76774C5F" w14:textId="77777777" w:rsidR="00D10A3A" w:rsidRDefault="00D10A3A">
      <w:pPr>
        <w:pBdr>
          <w:top w:val="nil"/>
          <w:left w:val="nil"/>
          <w:bottom w:val="nil"/>
          <w:right w:val="nil"/>
          <w:between w:val="nil"/>
        </w:pBdr>
        <w:tabs>
          <w:tab w:val="left" w:pos="900"/>
        </w:tabs>
        <w:ind w:left="892"/>
        <w:rPr>
          <w:b/>
          <w:color w:val="000000"/>
        </w:rPr>
      </w:pPr>
    </w:p>
    <w:p w14:paraId="59B9D0D8"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 xml:space="preserve">Buy American </w:t>
      </w:r>
    </w:p>
    <w:p w14:paraId="488DE3E2" w14:textId="77777777" w:rsidR="00D10A3A" w:rsidRDefault="00D10A3A">
      <w:pPr>
        <w:pBdr>
          <w:top w:val="nil"/>
          <w:left w:val="nil"/>
          <w:bottom w:val="nil"/>
          <w:right w:val="nil"/>
          <w:between w:val="nil"/>
        </w:pBdr>
        <w:tabs>
          <w:tab w:val="left" w:pos="900"/>
        </w:tabs>
        <w:ind w:left="892"/>
        <w:rPr>
          <w:b/>
          <w:color w:val="000000"/>
        </w:rPr>
      </w:pPr>
    </w:p>
    <w:p w14:paraId="066C20C8" w14:textId="77777777" w:rsidR="00D10A3A" w:rsidRDefault="002122F4">
      <w:pPr>
        <w:pBdr>
          <w:top w:val="nil"/>
          <w:left w:val="nil"/>
          <w:bottom w:val="nil"/>
          <w:right w:val="nil"/>
          <w:between w:val="nil"/>
        </w:pBdr>
        <w:tabs>
          <w:tab w:val="left" w:pos="900"/>
        </w:tabs>
        <w:ind w:left="900"/>
        <w:rPr>
          <w:b/>
          <w:color w:val="000000"/>
        </w:rPr>
      </w:pPr>
      <w:r>
        <w:rPr>
          <w:color w:val="000000"/>
        </w:rPr>
        <w:t xml:space="preserve">The SFA participates in meal programs that require the use of nonprofit school food service funds, to the maximum extent practicable, to buy domestic commodities or products for Program meals.  A ‘domestic commodity or product’ is defined as one that is either produced in the U.S. or is processed in the U. S. substantially (51 percent or more by weight or volume) using agricultural commodities that are produced in the U. S. as provided in 7 </w:t>
      </w:r>
      <w:r>
        <w:rPr>
          <w:i/>
          <w:color w:val="000000"/>
        </w:rPr>
        <w:t>CFR</w:t>
      </w:r>
      <w:r>
        <w:rPr>
          <w:color w:val="000000"/>
        </w:rPr>
        <w:t xml:space="preserve">, sections 210.21(d) and 220.16(d). The FSMC must: </w:t>
      </w:r>
    </w:p>
    <w:p w14:paraId="7D325DA9" w14:textId="77777777" w:rsidR="00D10A3A" w:rsidRDefault="00D10A3A">
      <w:pPr>
        <w:pBdr>
          <w:top w:val="nil"/>
          <w:left w:val="nil"/>
          <w:bottom w:val="nil"/>
          <w:right w:val="nil"/>
          <w:between w:val="nil"/>
        </w:pBdr>
        <w:tabs>
          <w:tab w:val="left" w:pos="900"/>
        </w:tabs>
        <w:ind w:left="892"/>
        <w:rPr>
          <w:b/>
          <w:color w:val="000000"/>
        </w:rPr>
      </w:pPr>
    </w:p>
    <w:p w14:paraId="104027C4" w14:textId="77777777" w:rsidR="00D10A3A" w:rsidRDefault="002122F4">
      <w:pPr>
        <w:numPr>
          <w:ilvl w:val="0"/>
          <w:numId w:val="31"/>
        </w:numPr>
        <w:pBdr>
          <w:top w:val="nil"/>
          <w:left w:val="nil"/>
          <w:bottom w:val="nil"/>
          <w:right w:val="nil"/>
          <w:between w:val="nil"/>
        </w:pBdr>
        <w:rPr>
          <w:color w:val="000000"/>
        </w:rPr>
      </w:pPr>
      <w:r>
        <w:rPr>
          <w:b/>
          <w:color w:val="000000"/>
        </w:rPr>
        <w:t>Submit certification statements for all processed agricultural products</w:t>
      </w:r>
      <w:r>
        <w:rPr>
          <w:color w:val="000000"/>
        </w:rPr>
        <w:t xml:space="preserve">. The FSMC must provide written documentation to the SFA at the time of delivery for each processed agricultural product certifying that the food product was processed 100 percent domestically and that the percentage of domestic content in the food component of the processed food product is over 51 percent, by weight or volume. </w:t>
      </w:r>
    </w:p>
    <w:p w14:paraId="084237FD" w14:textId="77777777" w:rsidR="00D10A3A" w:rsidRDefault="00D10A3A">
      <w:pPr>
        <w:pBdr>
          <w:top w:val="nil"/>
          <w:left w:val="nil"/>
          <w:bottom w:val="nil"/>
          <w:right w:val="nil"/>
          <w:between w:val="nil"/>
        </w:pBdr>
        <w:ind w:left="1440"/>
        <w:rPr>
          <w:b/>
          <w:color w:val="000000"/>
        </w:rPr>
      </w:pPr>
    </w:p>
    <w:p w14:paraId="6F6A97B5" w14:textId="77777777" w:rsidR="00D10A3A" w:rsidRDefault="002122F4">
      <w:pPr>
        <w:pBdr>
          <w:top w:val="nil"/>
          <w:left w:val="nil"/>
          <w:bottom w:val="nil"/>
          <w:right w:val="nil"/>
          <w:between w:val="nil"/>
        </w:pBdr>
        <w:ind w:left="1440"/>
        <w:rPr>
          <w:color w:val="000000"/>
        </w:rPr>
      </w:pPr>
      <w:r>
        <w:rPr>
          <w:color w:val="000000"/>
        </w:rPr>
        <w:t>OR:</w:t>
      </w:r>
    </w:p>
    <w:p w14:paraId="674B00CC" w14:textId="77777777" w:rsidR="00D10A3A" w:rsidRDefault="00D10A3A">
      <w:pPr>
        <w:pBdr>
          <w:top w:val="nil"/>
          <w:left w:val="nil"/>
          <w:bottom w:val="nil"/>
          <w:right w:val="nil"/>
          <w:between w:val="nil"/>
        </w:pBdr>
        <w:ind w:left="1440"/>
        <w:rPr>
          <w:b/>
          <w:color w:val="000000"/>
          <w:u w:val="single"/>
        </w:rPr>
      </w:pPr>
    </w:p>
    <w:p w14:paraId="436A90AA" w14:textId="77777777" w:rsidR="00D10A3A" w:rsidRDefault="002122F4">
      <w:pPr>
        <w:numPr>
          <w:ilvl w:val="0"/>
          <w:numId w:val="21"/>
        </w:numPr>
        <w:pBdr>
          <w:top w:val="nil"/>
          <w:left w:val="nil"/>
          <w:bottom w:val="nil"/>
          <w:right w:val="nil"/>
          <w:between w:val="nil"/>
        </w:pBdr>
        <w:tabs>
          <w:tab w:val="left" w:pos="1350"/>
        </w:tabs>
        <w:ind w:left="1440" w:hanging="450"/>
        <w:rPr>
          <w:color w:val="000000"/>
        </w:rPr>
      </w:pPr>
      <w:r>
        <w:rPr>
          <w:b/>
          <w:color w:val="000000"/>
        </w:rPr>
        <w:t xml:space="preserve"> Request SFA approval prior to delivering a nondomestic agricultural commodity or product.</w:t>
      </w:r>
      <w:r>
        <w:rPr>
          <w:color w:val="000000"/>
        </w:rPr>
        <w:t xml:space="preserve"> If the FSMC cannot comply with #1 above, the FSMC must notify the SFA in writing 10 days prior to delivering a nondomestic agricultural commodity or product. This written notification must include the following:</w:t>
      </w:r>
    </w:p>
    <w:p w14:paraId="6A3C9B94" w14:textId="77777777" w:rsidR="00D10A3A" w:rsidRDefault="00D10A3A">
      <w:pPr>
        <w:pBdr>
          <w:top w:val="nil"/>
          <w:left w:val="nil"/>
          <w:bottom w:val="nil"/>
          <w:right w:val="nil"/>
          <w:between w:val="nil"/>
        </w:pBdr>
        <w:ind w:left="720"/>
        <w:rPr>
          <w:b/>
          <w:color w:val="000000"/>
          <w:u w:val="single"/>
        </w:rPr>
      </w:pPr>
    </w:p>
    <w:p w14:paraId="32296418" w14:textId="77777777" w:rsidR="00D10A3A" w:rsidRDefault="002122F4">
      <w:pPr>
        <w:numPr>
          <w:ilvl w:val="0"/>
          <w:numId w:val="30"/>
        </w:numPr>
        <w:pBdr>
          <w:top w:val="nil"/>
          <w:left w:val="nil"/>
          <w:bottom w:val="nil"/>
          <w:right w:val="nil"/>
          <w:between w:val="nil"/>
        </w:pBdr>
        <w:ind w:left="2160" w:hanging="720"/>
        <w:rPr>
          <w:color w:val="000000"/>
        </w:rPr>
      </w:pPr>
      <w:r>
        <w:rPr>
          <w:color w:val="000000"/>
        </w:rPr>
        <w:t>Whether the request to deliver a nondomestic food is because the product is not produced or manufactured domestically in sufficient and reasonably available quantities of a satisfactory quality, or competitive bids reveal the costs of a domestic product are significantly higher than the nondomestic product</w:t>
      </w:r>
    </w:p>
    <w:p w14:paraId="78F1B2B3" w14:textId="77777777" w:rsidR="00D10A3A" w:rsidRDefault="00D10A3A">
      <w:pPr>
        <w:pBdr>
          <w:top w:val="nil"/>
          <w:left w:val="nil"/>
          <w:bottom w:val="nil"/>
          <w:right w:val="nil"/>
          <w:between w:val="nil"/>
        </w:pBdr>
        <w:ind w:left="1800" w:hanging="360"/>
        <w:rPr>
          <w:color w:val="000000"/>
        </w:rPr>
      </w:pPr>
    </w:p>
    <w:p w14:paraId="6B616FE4" w14:textId="77777777" w:rsidR="00D10A3A" w:rsidRDefault="002122F4">
      <w:pPr>
        <w:numPr>
          <w:ilvl w:val="0"/>
          <w:numId w:val="30"/>
        </w:numPr>
        <w:pBdr>
          <w:top w:val="nil"/>
          <w:left w:val="nil"/>
          <w:bottom w:val="nil"/>
          <w:right w:val="nil"/>
          <w:between w:val="nil"/>
        </w:pBdr>
        <w:ind w:left="2160" w:hanging="720"/>
        <w:rPr>
          <w:color w:val="000000"/>
        </w:rPr>
      </w:pPr>
      <w:r>
        <w:rPr>
          <w:color w:val="000000"/>
        </w:rPr>
        <w:t>The pricing of both domestic and nondomestic products and/or availability data to justify the use of one of the two allowable exceptions</w:t>
      </w:r>
    </w:p>
    <w:p w14:paraId="140E6934" w14:textId="77777777" w:rsidR="00D10A3A" w:rsidRDefault="00D10A3A">
      <w:pPr>
        <w:pBdr>
          <w:top w:val="nil"/>
          <w:left w:val="nil"/>
          <w:bottom w:val="nil"/>
          <w:right w:val="nil"/>
          <w:between w:val="nil"/>
        </w:pBdr>
        <w:ind w:left="1800" w:hanging="360"/>
        <w:rPr>
          <w:color w:val="000000"/>
        </w:rPr>
      </w:pPr>
    </w:p>
    <w:p w14:paraId="07E6AE9C" w14:textId="77777777" w:rsidR="00D10A3A" w:rsidRDefault="002122F4">
      <w:pPr>
        <w:numPr>
          <w:ilvl w:val="0"/>
          <w:numId w:val="30"/>
        </w:numPr>
        <w:pBdr>
          <w:top w:val="nil"/>
          <w:left w:val="nil"/>
          <w:bottom w:val="nil"/>
          <w:right w:val="nil"/>
          <w:between w:val="nil"/>
        </w:pBdr>
        <w:ind w:left="2160" w:hanging="720"/>
        <w:rPr>
          <w:color w:val="000000"/>
        </w:rPr>
      </w:pPr>
      <w:r>
        <w:rPr>
          <w:color w:val="000000"/>
        </w:rPr>
        <w:t>A list of alternative domestic substitutes for the SFA to consider for delivery instead of the nondomestic agricultural product</w:t>
      </w:r>
    </w:p>
    <w:p w14:paraId="37C54B6C" w14:textId="77777777" w:rsidR="00D10A3A" w:rsidRDefault="00D10A3A">
      <w:pPr>
        <w:pBdr>
          <w:top w:val="nil"/>
          <w:left w:val="nil"/>
          <w:bottom w:val="nil"/>
          <w:right w:val="nil"/>
          <w:between w:val="nil"/>
        </w:pBdr>
        <w:tabs>
          <w:tab w:val="left" w:pos="900"/>
        </w:tabs>
        <w:ind w:left="892"/>
        <w:rPr>
          <w:b/>
          <w:color w:val="000000"/>
        </w:rPr>
      </w:pPr>
    </w:p>
    <w:p w14:paraId="26EB4348"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Facility or Site Operations</w:t>
      </w:r>
    </w:p>
    <w:p w14:paraId="2A80DADA" w14:textId="77777777" w:rsidR="00D10A3A" w:rsidRDefault="00D10A3A">
      <w:pPr>
        <w:pBdr>
          <w:top w:val="nil"/>
          <w:left w:val="nil"/>
          <w:bottom w:val="nil"/>
          <w:right w:val="nil"/>
          <w:between w:val="nil"/>
        </w:pBdr>
        <w:tabs>
          <w:tab w:val="left" w:pos="900"/>
        </w:tabs>
        <w:ind w:left="892"/>
        <w:rPr>
          <w:b/>
          <w:color w:val="000000"/>
        </w:rPr>
      </w:pPr>
    </w:p>
    <w:p w14:paraId="2C58B1CA" w14:textId="77777777" w:rsidR="00D10A3A" w:rsidRDefault="002122F4">
      <w:pPr>
        <w:tabs>
          <w:tab w:val="left" w:pos="450"/>
        </w:tabs>
        <w:ind w:left="450"/>
      </w:pPr>
      <w:r>
        <w:t>The FSMC shall recommend:</w:t>
      </w:r>
    </w:p>
    <w:p w14:paraId="61A96EFE" w14:textId="77777777" w:rsidR="00D10A3A" w:rsidRDefault="00D10A3A">
      <w:pPr>
        <w:tabs>
          <w:tab w:val="left" w:pos="900"/>
        </w:tabs>
        <w:ind w:left="900"/>
      </w:pPr>
    </w:p>
    <w:p w14:paraId="3C13F398" w14:textId="77777777" w:rsidR="00D10A3A" w:rsidRDefault="002122F4">
      <w:pPr>
        <w:numPr>
          <w:ilvl w:val="0"/>
          <w:numId w:val="48"/>
        </w:numPr>
        <w:tabs>
          <w:tab w:val="left" w:pos="1260"/>
        </w:tabs>
        <w:ind w:left="1260"/>
      </w:pPr>
      <w:r>
        <w:t>Safety programs for employees</w:t>
      </w:r>
    </w:p>
    <w:p w14:paraId="6474E895" w14:textId="77777777" w:rsidR="00D10A3A" w:rsidRDefault="00D10A3A">
      <w:pPr>
        <w:tabs>
          <w:tab w:val="left" w:pos="1260"/>
        </w:tabs>
        <w:ind w:left="1260"/>
      </w:pPr>
    </w:p>
    <w:p w14:paraId="740B7837" w14:textId="77777777" w:rsidR="00D10A3A" w:rsidRDefault="002122F4">
      <w:pPr>
        <w:numPr>
          <w:ilvl w:val="0"/>
          <w:numId w:val="48"/>
        </w:numPr>
        <w:tabs>
          <w:tab w:val="left" w:pos="1260"/>
        </w:tabs>
        <w:ind w:left="1260"/>
      </w:pPr>
      <w:r>
        <w:t>Sanitation standards for housekeeping, preparation, storage, and equipment</w:t>
      </w:r>
    </w:p>
    <w:p w14:paraId="770FB8E2" w14:textId="77777777" w:rsidR="00D10A3A" w:rsidRDefault="00D10A3A">
      <w:pPr>
        <w:pBdr>
          <w:top w:val="nil"/>
          <w:left w:val="nil"/>
          <w:bottom w:val="nil"/>
          <w:right w:val="nil"/>
          <w:between w:val="nil"/>
        </w:pBdr>
        <w:ind w:left="720"/>
        <w:rPr>
          <w:color w:val="000000"/>
        </w:rPr>
      </w:pPr>
    </w:p>
    <w:p w14:paraId="3134AD50" w14:textId="77777777" w:rsidR="00D10A3A" w:rsidRDefault="002122F4">
      <w:pPr>
        <w:numPr>
          <w:ilvl w:val="0"/>
          <w:numId w:val="48"/>
        </w:numPr>
        <w:tabs>
          <w:tab w:val="left" w:pos="1260"/>
        </w:tabs>
        <w:ind w:left="1260"/>
      </w:pPr>
      <w:r>
        <w:t>Adjustments to practices and operation of equipment as required</w:t>
      </w:r>
    </w:p>
    <w:p w14:paraId="4CE9AF9A" w14:textId="77777777" w:rsidR="00D10A3A" w:rsidRDefault="00D10A3A">
      <w:pPr>
        <w:pBdr>
          <w:top w:val="nil"/>
          <w:left w:val="nil"/>
          <w:bottom w:val="nil"/>
          <w:right w:val="nil"/>
          <w:between w:val="nil"/>
        </w:pBdr>
        <w:ind w:left="720"/>
        <w:rPr>
          <w:color w:val="000000"/>
        </w:rPr>
      </w:pPr>
    </w:p>
    <w:p w14:paraId="3C02831C" w14:textId="77777777" w:rsidR="00D10A3A" w:rsidRDefault="002122F4">
      <w:pPr>
        <w:numPr>
          <w:ilvl w:val="0"/>
          <w:numId w:val="48"/>
        </w:numPr>
        <w:tabs>
          <w:tab w:val="left" w:pos="1260"/>
        </w:tabs>
        <w:ind w:left="1260"/>
      </w:pPr>
      <w:r>
        <w:t>A Food Safety Plan and participate in the development, implementation, and maintenance of said plan</w:t>
      </w:r>
    </w:p>
    <w:p w14:paraId="476C8CAF" w14:textId="77777777" w:rsidR="00D10A3A" w:rsidRDefault="00D10A3A">
      <w:pPr>
        <w:pBdr>
          <w:top w:val="nil"/>
          <w:left w:val="nil"/>
          <w:bottom w:val="nil"/>
          <w:right w:val="nil"/>
          <w:between w:val="nil"/>
        </w:pBdr>
        <w:ind w:left="720"/>
        <w:rPr>
          <w:color w:val="000000"/>
        </w:rPr>
      </w:pPr>
    </w:p>
    <w:p w14:paraId="2A5DE24D" w14:textId="77777777" w:rsidR="00D10A3A" w:rsidRDefault="002122F4">
      <w:pPr>
        <w:numPr>
          <w:ilvl w:val="0"/>
          <w:numId w:val="48"/>
        </w:numPr>
        <w:tabs>
          <w:tab w:val="left" w:pos="1260"/>
        </w:tabs>
        <w:ind w:left="1260"/>
      </w:pPr>
      <w:r>
        <w:t>Methods to increase participation at all levels of the SFA’s food service programs, improve food quality, and upgrade equipment and facilities</w:t>
      </w:r>
    </w:p>
    <w:p w14:paraId="6EBF7DCF" w14:textId="77777777" w:rsidR="00D10A3A" w:rsidRDefault="00D10A3A">
      <w:pPr>
        <w:pBdr>
          <w:top w:val="nil"/>
          <w:left w:val="nil"/>
          <w:bottom w:val="nil"/>
          <w:right w:val="nil"/>
          <w:between w:val="nil"/>
        </w:pBdr>
        <w:ind w:left="720"/>
        <w:rPr>
          <w:color w:val="000000"/>
        </w:rPr>
      </w:pPr>
    </w:p>
    <w:p w14:paraId="434A663C" w14:textId="77777777" w:rsidR="00D10A3A" w:rsidRDefault="002122F4">
      <w:pPr>
        <w:numPr>
          <w:ilvl w:val="0"/>
          <w:numId w:val="48"/>
        </w:numPr>
        <w:tabs>
          <w:tab w:val="left" w:pos="1260"/>
        </w:tabs>
        <w:ind w:left="1260"/>
      </w:pPr>
      <w:r>
        <w:t>Hours and number of positions at each site to meet food service operational needs</w:t>
      </w:r>
    </w:p>
    <w:p w14:paraId="1840E557" w14:textId="77777777" w:rsidR="00D10A3A" w:rsidRDefault="00D10A3A"/>
    <w:p w14:paraId="0CAAF068"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Menus</w:t>
      </w:r>
    </w:p>
    <w:p w14:paraId="14D5894B" w14:textId="77777777" w:rsidR="00D10A3A" w:rsidRDefault="00D10A3A">
      <w:pPr>
        <w:pBdr>
          <w:top w:val="nil"/>
          <w:left w:val="nil"/>
          <w:bottom w:val="nil"/>
          <w:right w:val="nil"/>
          <w:between w:val="nil"/>
        </w:pBdr>
        <w:tabs>
          <w:tab w:val="left" w:pos="900"/>
        </w:tabs>
        <w:ind w:left="892"/>
        <w:rPr>
          <w:b/>
          <w:color w:val="000000"/>
        </w:rPr>
      </w:pPr>
    </w:p>
    <w:p w14:paraId="5F00CEF9" w14:textId="046187A9" w:rsidR="00D10A3A" w:rsidRDefault="002122F4">
      <w:pPr>
        <w:pBdr>
          <w:top w:val="nil"/>
          <w:left w:val="nil"/>
          <w:bottom w:val="nil"/>
          <w:right w:val="nil"/>
          <w:between w:val="nil"/>
        </w:pBdr>
        <w:tabs>
          <w:tab w:val="left" w:pos="900"/>
        </w:tabs>
        <w:ind w:left="892"/>
        <w:rPr>
          <w:b/>
          <w:color w:val="000000"/>
        </w:rPr>
      </w:pPr>
      <w:r>
        <w:rPr>
          <w:color w:val="000000"/>
        </w:rPr>
        <w:t xml:space="preserve">Adhere to the 21-day cycle menu for the first 21 days of meal service; thereafter, the FSMC may only make changes with the SFA’s approval (7 </w:t>
      </w:r>
      <w:r>
        <w:rPr>
          <w:i/>
          <w:color w:val="000000"/>
        </w:rPr>
        <w:t>CFR</w:t>
      </w:r>
      <w:r>
        <w:rPr>
          <w:color w:val="000000"/>
        </w:rPr>
        <w:t>, sections 210.10, 210.16[b][1] 220.8</w:t>
      </w:r>
      <w:r w:rsidR="00B42675">
        <w:rPr>
          <w:color w:val="000000"/>
        </w:rPr>
        <w:t>, and 226</w:t>
      </w:r>
      <w:r>
        <w:rPr>
          <w:color w:val="000000"/>
        </w:rPr>
        <w:t>, if applicable)</w:t>
      </w:r>
      <w:r>
        <w:rPr>
          <w:b/>
          <w:color w:val="000000"/>
        </w:rPr>
        <w:t>.</w:t>
      </w:r>
    </w:p>
    <w:p w14:paraId="3D11004C" w14:textId="77777777" w:rsidR="00D10A3A" w:rsidRDefault="00D10A3A">
      <w:pPr>
        <w:pBdr>
          <w:top w:val="nil"/>
          <w:left w:val="nil"/>
          <w:bottom w:val="nil"/>
          <w:right w:val="nil"/>
          <w:between w:val="nil"/>
        </w:pBdr>
        <w:tabs>
          <w:tab w:val="left" w:pos="900"/>
        </w:tabs>
        <w:ind w:left="892"/>
        <w:rPr>
          <w:b/>
          <w:color w:val="000000"/>
        </w:rPr>
      </w:pPr>
    </w:p>
    <w:p w14:paraId="50453548" w14:textId="77777777" w:rsidR="00D10A3A" w:rsidRDefault="002122F4">
      <w:pPr>
        <w:pBdr>
          <w:top w:val="nil"/>
          <w:left w:val="nil"/>
          <w:bottom w:val="nil"/>
          <w:right w:val="nil"/>
          <w:between w:val="nil"/>
        </w:pBdr>
        <w:tabs>
          <w:tab w:val="left" w:pos="900"/>
        </w:tabs>
        <w:ind w:left="892"/>
        <w:rPr>
          <w:b/>
          <w:color w:val="000000"/>
        </w:rPr>
      </w:pPr>
      <w:r>
        <w:rPr>
          <w:color w:val="000000"/>
        </w:rPr>
        <w:t>Provide recommendations for menu development that will result in the best quality of products and services at the lowest price for the food service program</w:t>
      </w:r>
      <w:r>
        <w:rPr>
          <w:b/>
          <w:color w:val="000000"/>
        </w:rPr>
        <w:t>.</w:t>
      </w:r>
    </w:p>
    <w:p w14:paraId="0A19E48D" w14:textId="77777777" w:rsidR="00D10A3A" w:rsidRDefault="00D10A3A">
      <w:pPr>
        <w:pBdr>
          <w:top w:val="nil"/>
          <w:left w:val="nil"/>
          <w:bottom w:val="nil"/>
          <w:right w:val="nil"/>
          <w:between w:val="nil"/>
        </w:pBdr>
        <w:tabs>
          <w:tab w:val="left" w:pos="900"/>
        </w:tabs>
        <w:ind w:left="892"/>
        <w:rPr>
          <w:b/>
          <w:color w:val="000000"/>
        </w:rPr>
      </w:pPr>
    </w:p>
    <w:p w14:paraId="1E619D16" w14:textId="77777777" w:rsidR="00D10A3A" w:rsidRDefault="002122F4">
      <w:pPr>
        <w:pBdr>
          <w:top w:val="nil"/>
          <w:left w:val="nil"/>
          <w:bottom w:val="nil"/>
          <w:right w:val="nil"/>
          <w:between w:val="nil"/>
        </w:pBdr>
        <w:tabs>
          <w:tab w:val="left" w:pos="900"/>
        </w:tabs>
        <w:ind w:left="892"/>
        <w:rPr>
          <w:color w:val="000000"/>
        </w:rPr>
      </w:pPr>
      <w:r>
        <w:rPr>
          <w:color w:val="000000"/>
        </w:rPr>
        <w:t>Seek student and parent input on successful menu variation and planning.</w:t>
      </w:r>
    </w:p>
    <w:p w14:paraId="21D420BF" w14:textId="77777777" w:rsidR="00D10A3A" w:rsidRDefault="00D10A3A">
      <w:pPr>
        <w:pBdr>
          <w:top w:val="nil"/>
          <w:left w:val="nil"/>
          <w:bottom w:val="nil"/>
          <w:right w:val="nil"/>
          <w:between w:val="nil"/>
        </w:pBdr>
        <w:tabs>
          <w:tab w:val="left" w:pos="900"/>
        </w:tabs>
        <w:ind w:left="892"/>
        <w:rPr>
          <w:color w:val="000000"/>
        </w:rPr>
      </w:pPr>
    </w:p>
    <w:p w14:paraId="61F90B5D" w14:textId="77777777" w:rsidR="00D10A3A" w:rsidRDefault="002122F4">
      <w:pPr>
        <w:pBdr>
          <w:top w:val="nil"/>
          <w:left w:val="nil"/>
          <w:bottom w:val="nil"/>
          <w:right w:val="nil"/>
          <w:between w:val="nil"/>
        </w:pBdr>
        <w:tabs>
          <w:tab w:val="left" w:pos="900"/>
        </w:tabs>
        <w:ind w:left="892"/>
        <w:rPr>
          <w:b/>
          <w:color w:val="000000"/>
        </w:rPr>
      </w:pPr>
      <w:r>
        <w:rPr>
          <w:color w:val="000000"/>
        </w:rPr>
        <w:t>Provide, upon request by the SFA, recommended menus to assure compliance with all applicable statutes and regulations; include menu recommendations to meet the needs of students with special dietary needs or disabilities.</w:t>
      </w:r>
    </w:p>
    <w:p w14:paraId="2A35CFAB" w14:textId="77777777" w:rsidR="00D10A3A" w:rsidRDefault="00D10A3A"/>
    <w:p w14:paraId="6D6CA7A3" w14:textId="77777777" w:rsidR="00D10A3A" w:rsidRDefault="002122F4">
      <w:pPr>
        <w:numPr>
          <w:ilvl w:val="0"/>
          <w:numId w:val="47"/>
        </w:numPr>
        <w:pBdr>
          <w:top w:val="nil"/>
          <w:left w:val="nil"/>
          <w:bottom w:val="nil"/>
          <w:right w:val="nil"/>
          <w:between w:val="nil"/>
        </w:pBdr>
        <w:tabs>
          <w:tab w:val="left" w:pos="900"/>
        </w:tabs>
        <w:ind w:left="900" w:hanging="450"/>
        <w:rPr>
          <w:b/>
          <w:color w:val="000000"/>
        </w:rPr>
      </w:pPr>
      <w:r>
        <w:rPr>
          <w:b/>
          <w:color w:val="000000"/>
        </w:rPr>
        <w:t>Quality Control</w:t>
      </w:r>
    </w:p>
    <w:p w14:paraId="7C681438" w14:textId="77777777" w:rsidR="00D10A3A" w:rsidRDefault="00D10A3A">
      <w:pPr>
        <w:pBdr>
          <w:top w:val="nil"/>
          <w:left w:val="nil"/>
          <w:bottom w:val="nil"/>
          <w:right w:val="nil"/>
          <w:between w:val="nil"/>
        </w:pBdr>
        <w:tabs>
          <w:tab w:val="left" w:pos="900"/>
        </w:tabs>
        <w:ind w:left="900"/>
        <w:rPr>
          <w:b/>
          <w:color w:val="000000"/>
        </w:rPr>
      </w:pPr>
    </w:p>
    <w:p w14:paraId="3FDC99DC" w14:textId="77777777" w:rsidR="00D10A3A" w:rsidRDefault="002122F4">
      <w:pPr>
        <w:pBdr>
          <w:top w:val="nil"/>
          <w:left w:val="nil"/>
          <w:bottom w:val="nil"/>
          <w:right w:val="nil"/>
          <w:between w:val="nil"/>
        </w:pBdr>
        <w:tabs>
          <w:tab w:val="left" w:pos="900"/>
        </w:tabs>
        <w:ind w:left="900"/>
        <w:rPr>
          <w:color w:val="000000"/>
        </w:rPr>
      </w:pPr>
      <w:r>
        <w:rPr>
          <w:color w:val="000000"/>
        </w:rPr>
        <w:t>Recommend or establish a formal structure to routinely and continuously gather input from students, staff, and parents about food services.</w:t>
      </w:r>
    </w:p>
    <w:p w14:paraId="0D076DF5" w14:textId="77777777" w:rsidR="00D10A3A" w:rsidRDefault="00D10A3A">
      <w:pPr>
        <w:pBdr>
          <w:top w:val="nil"/>
          <w:left w:val="nil"/>
          <w:bottom w:val="nil"/>
          <w:right w:val="nil"/>
          <w:between w:val="nil"/>
        </w:pBdr>
        <w:tabs>
          <w:tab w:val="left" w:pos="900"/>
        </w:tabs>
        <w:ind w:left="900"/>
        <w:rPr>
          <w:color w:val="000000"/>
        </w:rPr>
      </w:pPr>
    </w:p>
    <w:p w14:paraId="71120C18" w14:textId="77777777" w:rsidR="00D10A3A" w:rsidRDefault="002122F4">
      <w:pPr>
        <w:pBdr>
          <w:top w:val="nil"/>
          <w:left w:val="nil"/>
          <w:bottom w:val="nil"/>
          <w:right w:val="nil"/>
          <w:between w:val="nil"/>
        </w:pBdr>
        <w:tabs>
          <w:tab w:val="left" w:pos="900"/>
        </w:tabs>
        <w:ind w:left="900"/>
        <w:rPr>
          <w:b/>
          <w:color w:val="000000"/>
        </w:rPr>
      </w:pPr>
      <w:r>
        <w:rPr>
          <w:color w:val="000000"/>
        </w:rPr>
        <w:t>Recommend or establish a structure or process to routinely and continuously gather input from food service employees to ensure the most effective and efficient operation possible.</w:t>
      </w:r>
    </w:p>
    <w:p w14:paraId="5C66E87B" w14:textId="77777777" w:rsidR="00D10A3A" w:rsidRDefault="00D10A3A"/>
    <w:p w14:paraId="72F1A8F2"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Staff</w:t>
      </w:r>
    </w:p>
    <w:p w14:paraId="3BEB4C31" w14:textId="77777777" w:rsidR="00D10A3A" w:rsidRDefault="00D10A3A">
      <w:pPr>
        <w:pBdr>
          <w:top w:val="nil"/>
          <w:left w:val="nil"/>
          <w:bottom w:val="nil"/>
          <w:right w:val="nil"/>
          <w:between w:val="nil"/>
        </w:pBdr>
        <w:tabs>
          <w:tab w:val="left" w:pos="900"/>
        </w:tabs>
        <w:ind w:left="892"/>
        <w:rPr>
          <w:b/>
          <w:color w:val="000000"/>
        </w:rPr>
      </w:pPr>
    </w:p>
    <w:p w14:paraId="4CD6CC71" w14:textId="2C9E06A2" w:rsidR="00D10A3A" w:rsidRDefault="002122F4">
      <w:pPr>
        <w:pBdr>
          <w:top w:val="nil"/>
          <w:left w:val="nil"/>
          <w:bottom w:val="nil"/>
          <w:right w:val="nil"/>
          <w:between w:val="nil"/>
        </w:pBdr>
        <w:tabs>
          <w:tab w:val="left" w:pos="900"/>
        </w:tabs>
        <w:ind w:left="892"/>
        <w:rPr>
          <w:color w:val="000000"/>
        </w:rPr>
      </w:pPr>
      <w:r>
        <w:t>Provide at least one highly qualified server for each 150 meals to be served.</w:t>
      </w:r>
    </w:p>
    <w:p w14:paraId="676DE051" w14:textId="77777777" w:rsidR="00D10A3A" w:rsidRDefault="00D10A3A">
      <w:pPr>
        <w:pBdr>
          <w:top w:val="nil"/>
          <w:left w:val="nil"/>
          <w:bottom w:val="nil"/>
          <w:right w:val="nil"/>
          <w:between w:val="nil"/>
        </w:pBdr>
        <w:tabs>
          <w:tab w:val="left" w:pos="900"/>
        </w:tabs>
        <w:ind w:left="892"/>
        <w:rPr>
          <w:color w:val="000000"/>
        </w:rPr>
      </w:pPr>
    </w:p>
    <w:p w14:paraId="7D437863" w14:textId="77777777" w:rsidR="00D10A3A" w:rsidRDefault="002122F4">
      <w:pPr>
        <w:pBdr>
          <w:top w:val="nil"/>
          <w:left w:val="nil"/>
          <w:bottom w:val="nil"/>
          <w:right w:val="nil"/>
          <w:between w:val="nil"/>
        </w:pBdr>
        <w:tabs>
          <w:tab w:val="left" w:pos="900"/>
        </w:tabs>
        <w:ind w:left="892"/>
        <w:rPr>
          <w:b/>
          <w:color w:val="000000"/>
        </w:rPr>
      </w:pPr>
      <w:r>
        <w:t>Provide training for all FSMC staff in compliance with CDE professional development requirements.</w:t>
      </w:r>
    </w:p>
    <w:p w14:paraId="206E5C90" w14:textId="77777777" w:rsidR="00D10A3A" w:rsidRDefault="00D10A3A"/>
    <w:p w14:paraId="44E1B7AF"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Records</w:t>
      </w:r>
    </w:p>
    <w:p w14:paraId="22509755" w14:textId="77777777" w:rsidR="00D10A3A" w:rsidRDefault="00D10A3A">
      <w:pPr>
        <w:pBdr>
          <w:top w:val="nil"/>
          <w:left w:val="nil"/>
          <w:bottom w:val="nil"/>
          <w:right w:val="nil"/>
          <w:between w:val="nil"/>
        </w:pBdr>
        <w:tabs>
          <w:tab w:val="left" w:pos="900"/>
        </w:tabs>
        <w:ind w:left="360"/>
        <w:rPr>
          <w:b/>
          <w:color w:val="000000"/>
        </w:rPr>
      </w:pPr>
    </w:p>
    <w:p w14:paraId="08CA5ACB" w14:textId="77777777" w:rsidR="00D10A3A" w:rsidRDefault="002122F4">
      <w:pPr>
        <w:pBdr>
          <w:top w:val="nil"/>
          <w:left w:val="nil"/>
          <w:bottom w:val="nil"/>
          <w:right w:val="nil"/>
          <w:between w:val="nil"/>
        </w:pBdr>
        <w:tabs>
          <w:tab w:val="left" w:pos="900"/>
        </w:tabs>
        <w:ind w:left="892"/>
        <w:rPr>
          <w:color w:val="000000"/>
        </w:rPr>
      </w:pPr>
      <w:r>
        <w:rPr>
          <w:color w:val="000000"/>
        </w:rPr>
        <w:t>Maintain full and complete financial and inventory records sufficient to meet federal and state requirements and that are in accordance with generally accepted accounting procedures.</w:t>
      </w:r>
    </w:p>
    <w:p w14:paraId="5609D917" w14:textId="77777777" w:rsidR="00D10A3A" w:rsidRDefault="00D10A3A">
      <w:pPr>
        <w:pBdr>
          <w:top w:val="nil"/>
          <w:left w:val="nil"/>
          <w:bottom w:val="nil"/>
          <w:right w:val="nil"/>
          <w:between w:val="nil"/>
        </w:pBdr>
        <w:tabs>
          <w:tab w:val="left" w:pos="900"/>
        </w:tabs>
        <w:ind w:left="892"/>
        <w:rPr>
          <w:color w:val="000000"/>
        </w:rPr>
      </w:pPr>
    </w:p>
    <w:p w14:paraId="52DA1BCD" w14:textId="77777777" w:rsidR="00D10A3A" w:rsidRDefault="002122F4">
      <w:pPr>
        <w:pBdr>
          <w:top w:val="nil"/>
          <w:left w:val="nil"/>
          <w:bottom w:val="nil"/>
          <w:right w:val="nil"/>
          <w:between w:val="nil"/>
        </w:pBdr>
        <w:tabs>
          <w:tab w:val="left" w:pos="900"/>
        </w:tabs>
        <w:ind w:left="892"/>
        <w:rPr>
          <w:b/>
          <w:color w:val="000000"/>
        </w:rPr>
      </w:pPr>
      <w:r>
        <w:rPr>
          <w:color w:val="000000"/>
        </w:rPr>
        <w:t>Maintain employment records that show FSMC staff have all professional and health certifications as required by federal or state law and the SFA.</w:t>
      </w:r>
    </w:p>
    <w:p w14:paraId="14695626" w14:textId="77777777" w:rsidR="00D10A3A" w:rsidRDefault="00D10A3A">
      <w:pPr>
        <w:rPr>
          <w:b/>
        </w:rPr>
      </w:pPr>
    </w:p>
    <w:p w14:paraId="281ABF01"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Education</w:t>
      </w:r>
    </w:p>
    <w:p w14:paraId="251E62FB" w14:textId="77777777" w:rsidR="00D10A3A" w:rsidRDefault="00D10A3A">
      <w:pPr>
        <w:pBdr>
          <w:top w:val="nil"/>
          <w:left w:val="nil"/>
          <w:bottom w:val="nil"/>
          <w:right w:val="nil"/>
          <w:between w:val="nil"/>
        </w:pBdr>
        <w:rPr>
          <w:b/>
          <w:color w:val="000000"/>
        </w:rPr>
      </w:pPr>
    </w:p>
    <w:p w14:paraId="19C7F3F4" w14:textId="77777777" w:rsidR="00D10A3A" w:rsidRDefault="002122F4">
      <w:pPr>
        <w:ind w:left="900"/>
        <w:rPr>
          <w:b/>
        </w:rPr>
      </w:pPr>
      <w:r>
        <w:t>Upon request of the SFA, participate in meetings with the Food Service Director, other SFA staff, and parents or students to discuss ideas to improve the food service program.</w:t>
      </w:r>
    </w:p>
    <w:p w14:paraId="26E69708" w14:textId="77777777" w:rsidR="00D10A3A" w:rsidRDefault="002122F4">
      <w:pPr>
        <w:numPr>
          <w:ilvl w:val="0"/>
          <w:numId w:val="47"/>
        </w:numPr>
        <w:pBdr>
          <w:top w:val="nil"/>
          <w:left w:val="nil"/>
          <w:bottom w:val="nil"/>
          <w:right w:val="nil"/>
          <w:between w:val="nil"/>
        </w:pBdr>
        <w:tabs>
          <w:tab w:val="left" w:pos="900"/>
        </w:tabs>
        <w:ind w:left="892" w:hanging="446"/>
        <w:rPr>
          <w:b/>
          <w:color w:val="000000"/>
        </w:rPr>
      </w:pPr>
      <w:r>
        <w:rPr>
          <w:b/>
          <w:color w:val="000000"/>
        </w:rPr>
        <w:t>Reports</w:t>
      </w:r>
    </w:p>
    <w:p w14:paraId="773CDB01" w14:textId="77777777" w:rsidR="00D10A3A" w:rsidRDefault="00D10A3A"/>
    <w:p w14:paraId="74AAB20B" w14:textId="77777777" w:rsidR="00D10A3A" w:rsidRDefault="002122F4">
      <w:pPr>
        <w:ind w:left="900"/>
      </w:pPr>
      <w:r>
        <w:t>Provide the SFA with monthly operating statements and other information determined by the SFA regarding the food service programs.</w:t>
      </w:r>
    </w:p>
    <w:p w14:paraId="537D336D" w14:textId="77777777" w:rsidR="00D10A3A" w:rsidRDefault="00D10A3A"/>
    <w:p w14:paraId="052AB7F0" w14:textId="77777777" w:rsidR="00D10A3A" w:rsidRDefault="00D10A3A">
      <w:pPr>
        <w:ind w:left="900"/>
      </w:pPr>
    </w:p>
    <w:p w14:paraId="52DF35C6" w14:textId="77777777" w:rsidR="00D10A3A" w:rsidRDefault="002122F4">
      <w:pPr>
        <w:jc w:val="center"/>
        <w:rPr>
          <w:b/>
        </w:rPr>
      </w:pPr>
      <w:r>
        <w:br w:type="page"/>
      </w:r>
    </w:p>
    <w:p w14:paraId="581EC0A0" w14:textId="77777777" w:rsidR="00D10A3A" w:rsidRDefault="002122F4">
      <w:pPr>
        <w:jc w:val="center"/>
        <w:rPr>
          <w:b/>
        </w:rPr>
      </w:pPr>
      <w:r>
        <w:rPr>
          <w:b/>
        </w:rPr>
        <w:t>Exhibit B</w:t>
      </w:r>
    </w:p>
    <w:p w14:paraId="2ED08FD8" w14:textId="77777777" w:rsidR="00D10A3A" w:rsidRDefault="00D10A3A"/>
    <w:p w14:paraId="122B2385" w14:textId="77777777" w:rsidR="00D10A3A" w:rsidRDefault="002122F4">
      <w:pPr>
        <w:pStyle w:val="Heading1"/>
        <w:jc w:val="center"/>
      </w:pPr>
      <w:bookmarkStart w:id="86" w:name="_heading=h.34g0dwd" w:colFirst="0" w:colLast="0"/>
      <w:bookmarkStart w:id="87" w:name="_Toc70683308"/>
      <w:bookmarkEnd w:id="86"/>
      <w:r>
        <w:t>Schedule of Fees</w:t>
      </w:r>
      <w:bookmarkEnd w:id="87"/>
    </w:p>
    <w:p w14:paraId="1BFE54D3" w14:textId="77777777" w:rsidR="00D10A3A" w:rsidRDefault="00D10A3A"/>
    <w:p w14:paraId="0708DC47" w14:textId="77777777" w:rsidR="00D10A3A" w:rsidRDefault="002122F4">
      <w:r>
        <w:t xml:space="preserve">The costs included in the Cost per Meal table comprise the fixed price per meal. The fees are agreed upon by both parties and represent allowable food service costs in accordance with 2 </w:t>
      </w:r>
      <w:r>
        <w:rPr>
          <w:i/>
        </w:rPr>
        <w:t>CFR</w:t>
      </w:r>
      <w:r>
        <w:t xml:space="preserve">, Part 200. </w:t>
      </w:r>
    </w:p>
    <w:p w14:paraId="79F7370D" w14:textId="77777777" w:rsidR="00D10A3A" w:rsidRDefault="00D10A3A"/>
    <w:p w14:paraId="1C07F4D2" w14:textId="77777777" w:rsidR="00D10A3A" w:rsidRDefault="002122F4">
      <w:r>
        <w:rPr>
          <w:b/>
        </w:rPr>
        <w:t xml:space="preserve">All costs are based on the average daily participation of </w:t>
      </w:r>
      <w:r>
        <w:rPr>
          <w:b/>
          <w:color w:val="833C0B"/>
        </w:rPr>
        <w:t>1275</w:t>
      </w:r>
      <w:r>
        <w:rPr>
          <w:b/>
        </w:rPr>
        <w:t xml:space="preserve"> students in the SFA and 182 school days.</w:t>
      </w:r>
    </w:p>
    <w:p w14:paraId="7847E2F1" w14:textId="77777777" w:rsidR="00D10A3A" w:rsidRDefault="00D10A3A">
      <w:pPr>
        <w:rPr>
          <w:highlight w:val="yellow"/>
        </w:rPr>
      </w:pPr>
    </w:p>
    <w:p w14:paraId="78DA42C4" w14:textId="77777777" w:rsidR="00D10A3A" w:rsidRDefault="00D10A3A">
      <w:pPr>
        <w:jc w:val="center"/>
        <w:rPr>
          <w:highlight w:val="yellow"/>
        </w:rPr>
      </w:pPr>
    </w:p>
    <w:p w14:paraId="684045EC" w14:textId="77777777" w:rsidR="00D10A3A" w:rsidRDefault="002122F4">
      <w:pPr>
        <w:jc w:val="center"/>
        <w:rPr>
          <w:b/>
        </w:rPr>
      </w:pPr>
      <w:r>
        <w:rPr>
          <w:b/>
        </w:rPr>
        <w:t>Cost per Meal</w:t>
      </w:r>
    </w:p>
    <w:p w14:paraId="04C75E28" w14:textId="77777777" w:rsidR="00D10A3A" w:rsidRDefault="00D10A3A">
      <w:pPr>
        <w:jc w:val="center"/>
        <w:rPr>
          <w:b/>
        </w:rPr>
      </w:pPr>
    </w:p>
    <w:p w14:paraId="6F73DBD3" w14:textId="77777777" w:rsidR="00D10A3A" w:rsidRDefault="002122F4">
      <w:pPr>
        <w:jc w:val="center"/>
      </w:pPr>
      <w:r>
        <w:t xml:space="preserve">Note: Prices must </w:t>
      </w:r>
      <w:r>
        <w:rPr>
          <w:b/>
        </w:rPr>
        <w:t>not</w:t>
      </w:r>
      <w:r>
        <w:t xml:space="preserve"> include values for donated foods, </w:t>
      </w:r>
    </w:p>
    <w:p w14:paraId="4AC52FCD" w14:textId="77777777" w:rsidR="00D10A3A" w:rsidRDefault="002122F4">
      <w:pPr>
        <w:jc w:val="center"/>
      </w:pPr>
      <w:r>
        <w:t>and must include all meal programs.</w:t>
      </w:r>
    </w:p>
    <w:p w14:paraId="09C7B8F2" w14:textId="77777777" w:rsidR="00D10A3A" w:rsidRDefault="00D10A3A">
      <w:pPr>
        <w:jc w:val="center"/>
        <w:rPr>
          <w:b/>
        </w:rPr>
      </w:pPr>
    </w:p>
    <w:tbl>
      <w:tblPr>
        <w:tblStyle w:val="afa"/>
        <w:tblW w:w="8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970"/>
        <w:gridCol w:w="1800"/>
        <w:gridCol w:w="1710"/>
        <w:gridCol w:w="1890"/>
      </w:tblGrid>
      <w:tr w:rsidR="00D10A3A" w14:paraId="4D9F398E" w14:textId="77777777" w:rsidTr="00D10A3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70" w:type="dxa"/>
          </w:tcPr>
          <w:p w14:paraId="4E0EDDDA" w14:textId="77777777" w:rsidR="00D10A3A" w:rsidRDefault="002122F4">
            <w:pPr>
              <w:jc w:val="center"/>
            </w:pPr>
            <w:r>
              <w:rPr>
                <w:b w:val="0"/>
              </w:rPr>
              <w:t>LINE ITEM</w:t>
            </w:r>
          </w:p>
        </w:tc>
        <w:tc>
          <w:tcPr>
            <w:tcW w:w="1800" w:type="dxa"/>
          </w:tcPr>
          <w:p w14:paraId="2B61C80B"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pPr>
            <w:r>
              <w:rPr>
                <w:b w:val="0"/>
              </w:rPr>
              <w:t>UNITS*</w:t>
            </w:r>
          </w:p>
        </w:tc>
        <w:tc>
          <w:tcPr>
            <w:tcW w:w="1710" w:type="dxa"/>
          </w:tcPr>
          <w:p w14:paraId="61440B49"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pPr>
            <w:r>
              <w:rPr>
                <w:b w:val="0"/>
              </w:rPr>
              <w:t>RATE</w:t>
            </w:r>
          </w:p>
        </w:tc>
        <w:tc>
          <w:tcPr>
            <w:tcW w:w="1890" w:type="dxa"/>
          </w:tcPr>
          <w:p w14:paraId="0A71DFB1" w14:textId="77777777" w:rsidR="00D10A3A" w:rsidRDefault="002122F4">
            <w:pPr>
              <w:jc w:val="center"/>
              <w:cnfStyle w:val="100000000000" w:firstRow="1" w:lastRow="0" w:firstColumn="0" w:lastColumn="0" w:oddVBand="0" w:evenVBand="0" w:oddHBand="0" w:evenHBand="0" w:firstRowFirstColumn="0" w:firstRowLastColumn="0" w:lastRowFirstColumn="0" w:lastRowLastColumn="0"/>
            </w:pPr>
            <w:r>
              <w:rPr>
                <w:b w:val="0"/>
              </w:rPr>
              <w:t>TOTAL</w:t>
            </w:r>
          </w:p>
        </w:tc>
      </w:tr>
      <w:tr w:rsidR="00D10A3A" w14:paraId="340AF40A"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706FD586" w14:textId="77777777" w:rsidR="00D10A3A" w:rsidRDefault="002122F4">
            <w:r>
              <w:t>Breakfast</w:t>
            </w:r>
          </w:p>
        </w:tc>
        <w:tc>
          <w:tcPr>
            <w:tcW w:w="1800" w:type="dxa"/>
          </w:tcPr>
          <w:p w14:paraId="0D5F66D3"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195,000</w:t>
            </w:r>
          </w:p>
        </w:tc>
        <w:tc>
          <w:tcPr>
            <w:tcW w:w="1710" w:type="dxa"/>
          </w:tcPr>
          <w:p w14:paraId="1FF86AEC"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182A910A"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r w:rsidR="00D10A3A" w14:paraId="314B840A"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23410172" w14:textId="77777777" w:rsidR="00D10A3A" w:rsidRDefault="002122F4">
            <w:r>
              <w:t>Lunch</w:t>
            </w:r>
          </w:p>
        </w:tc>
        <w:tc>
          <w:tcPr>
            <w:tcW w:w="1800" w:type="dxa"/>
          </w:tcPr>
          <w:p w14:paraId="0FE135C7"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195,000</w:t>
            </w:r>
          </w:p>
        </w:tc>
        <w:tc>
          <w:tcPr>
            <w:tcW w:w="1710" w:type="dxa"/>
          </w:tcPr>
          <w:p w14:paraId="4DD8D215"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120051B7"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r w:rsidR="00D10A3A" w14:paraId="57CE5D08"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39155411" w14:textId="77777777" w:rsidR="00D10A3A" w:rsidRDefault="002122F4">
            <w:r>
              <w:t>Supper</w:t>
            </w:r>
          </w:p>
        </w:tc>
        <w:tc>
          <w:tcPr>
            <w:tcW w:w="1800" w:type="dxa"/>
          </w:tcPr>
          <w:p w14:paraId="0246E141"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195,000</w:t>
            </w:r>
          </w:p>
        </w:tc>
        <w:tc>
          <w:tcPr>
            <w:tcW w:w="1710" w:type="dxa"/>
          </w:tcPr>
          <w:p w14:paraId="743C1C41"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4114D8CF"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r w:rsidR="00D10A3A" w14:paraId="0C629474"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22D3E1F6" w14:textId="77777777" w:rsidR="00D10A3A" w:rsidRDefault="002122F4">
            <w:r>
              <w:t>Seamless Summer</w:t>
            </w:r>
          </w:p>
          <w:p w14:paraId="35905CFB" w14:textId="77777777" w:rsidR="00D10A3A" w:rsidRDefault="002122F4">
            <w:r>
              <w:t>Feeding Option</w:t>
            </w:r>
          </w:p>
        </w:tc>
        <w:tc>
          <w:tcPr>
            <w:tcW w:w="1800" w:type="dxa"/>
          </w:tcPr>
          <w:p w14:paraId="7E4BCF03"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15,000</w:t>
            </w:r>
          </w:p>
        </w:tc>
        <w:tc>
          <w:tcPr>
            <w:tcW w:w="1710" w:type="dxa"/>
          </w:tcPr>
          <w:p w14:paraId="3D51B162"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020EC9DB"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r w:rsidR="00D10A3A" w14:paraId="1758EBDA"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3CE5DAF8" w14:textId="77777777" w:rsidR="00D10A3A" w:rsidRDefault="002122F4">
            <w:proofErr w:type="spellStart"/>
            <w:r>
              <w:t>Nonreimbursable</w:t>
            </w:r>
            <w:proofErr w:type="spellEnd"/>
            <w:r>
              <w:t xml:space="preserve"> Meals</w:t>
            </w:r>
          </w:p>
        </w:tc>
        <w:tc>
          <w:tcPr>
            <w:tcW w:w="1800" w:type="dxa"/>
          </w:tcPr>
          <w:p w14:paraId="590E28BC"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N/A</w:t>
            </w:r>
          </w:p>
        </w:tc>
        <w:tc>
          <w:tcPr>
            <w:tcW w:w="1710" w:type="dxa"/>
          </w:tcPr>
          <w:p w14:paraId="0F3D9E40"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49ECAA95"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r w:rsidR="00D10A3A" w14:paraId="4F83DDBE" w14:textId="77777777" w:rsidTr="00D10A3A">
        <w:trPr>
          <w:trHeight w:val="576"/>
        </w:trPr>
        <w:tc>
          <w:tcPr>
            <w:cnfStyle w:val="001000000000" w:firstRow="0" w:lastRow="0" w:firstColumn="1" w:lastColumn="0" w:oddVBand="0" w:evenVBand="0" w:oddHBand="0" w:evenHBand="0" w:firstRowFirstColumn="0" w:firstRowLastColumn="0" w:lastRowFirstColumn="0" w:lastRowLastColumn="0"/>
            <w:tcW w:w="2970" w:type="dxa"/>
          </w:tcPr>
          <w:p w14:paraId="495CB5E1" w14:textId="77777777" w:rsidR="00D10A3A" w:rsidRDefault="002122F4">
            <w:r>
              <w:t>TOTAL</w:t>
            </w:r>
          </w:p>
        </w:tc>
        <w:tc>
          <w:tcPr>
            <w:tcW w:w="1800" w:type="dxa"/>
          </w:tcPr>
          <w:p w14:paraId="04BA4E9C" w14:textId="77777777" w:rsidR="00D10A3A" w:rsidRDefault="00D10A3A">
            <w:pPr>
              <w:jc w:val="right"/>
              <w:cnfStyle w:val="000000000000" w:firstRow="0" w:lastRow="0" w:firstColumn="0" w:lastColumn="0" w:oddVBand="0" w:evenVBand="0" w:oddHBand="0" w:evenHBand="0" w:firstRowFirstColumn="0" w:firstRowLastColumn="0" w:lastRowFirstColumn="0" w:lastRowLastColumn="0"/>
            </w:pPr>
          </w:p>
        </w:tc>
        <w:tc>
          <w:tcPr>
            <w:tcW w:w="1710" w:type="dxa"/>
          </w:tcPr>
          <w:p w14:paraId="7A66704A"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c>
          <w:tcPr>
            <w:tcW w:w="1890" w:type="dxa"/>
          </w:tcPr>
          <w:p w14:paraId="46EEBADF" w14:textId="77777777" w:rsidR="00D10A3A" w:rsidRDefault="002122F4">
            <w:pPr>
              <w:jc w:val="right"/>
              <w:cnfStyle w:val="000000000000" w:firstRow="0" w:lastRow="0" w:firstColumn="0" w:lastColumn="0" w:oddVBand="0" w:evenVBand="0" w:oddHBand="0" w:evenHBand="0" w:firstRowFirstColumn="0" w:firstRowLastColumn="0" w:lastRowFirstColumn="0" w:lastRowLastColumn="0"/>
            </w:pPr>
            <w:r>
              <w:t>$</w:t>
            </w:r>
          </w:p>
        </w:tc>
      </w:tr>
    </w:tbl>
    <w:p w14:paraId="10DEAEF9" w14:textId="77777777" w:rsidR="00D10A3A" w:rsidRDefault="002122F4">
      <w:pPr>
        <w:ind w:firstLine="270"/>
      </w:pPr>
      <w:r>
        <w:t>*Units to be provided by SFA</w:t>
      </w:r>
    </w:p>
    <w:p w14:paraId="49EB3DFB" w14:textId="77777777" w:rsidR="00D10A3A" w:rsidRDefault="00D10A3A">
      <w:bookmarkStart w:id="88" w:name="_heading=h.1jlao46" w:colFirst="0" w:colLast="0"/>
      <w:bookmarkEnd w:id="88"/>
    </w:p>
    <w:sectPr w:rsidR="00D10A3A">
      <w:footerReference w:type="even" r:id="rId22"/>
      <w:footerReference w:type="defaul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5147" w14:textId="77777777" w:rsidR="00FE0769" w:rsidRDefault="00FE0769">
      <w:r>
        <w:separator/>
      </w:r>
    </w:p>
  </w:endnote>
  <w:endnote w:type="continuationSeparator" w:id="0">
    <w:p w14:paraId="4EC1D823" w14:textId="77777777" w:rsidR="00FE0769" w:rsidRDefault="00FE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E022" w14:textId="77777777" w:rsidR="002122F4" w:rsidRDefault="002122F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717327F" w14:textId="77777777" w:rsidR="002122F4" w:rsidRDefault="002122F4">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4A98" w14:textId="77777777" w:rsidR="002122F4" w:rsidRDefault="002122F4">
    <w:pPr>
      <w:pBdr>
        <w:top w:val="nil"/>
        <w:left w:val="nil"/>
        <w:bottom w:val="nil"/>
        <w:right w:val="nil"/>
        <w:between w:val="nil"/>
      </w:pBdr>
      <w:tabs>
        <w:tab w:val="center" w:pos="4320"/>
        <w:tab w:val="right" w:pos="8640"/>
      </w:tabs>
      <w:rPr>
        <w:color w:val="385623"/>
        <w:sz w:val="16"/>
        <w:szCs w:val="16"/>
      </w:rPr>
    </w:pPr>
    <w:r>
      <w:rPr>
        <w:color w:val="385623"/>
        <w:sz w:val="16"/>
        <w:szCs w:val="16"/>
      </w:rPr>
      <w:t>[</w:t>
    </w:r>
    <w:r>
      <w:rPr>
        <w:i/>
        <w:color w:val="385623"/>
        <w:sz w:val="16"/>
        <w:szCs w:val="16"/>
      </w:rPr>
      <w:t>Enter</w:t>
    </w:r>
    <w:r>
      <w:rPr>
        <w:color w:val="385623"/>
        <w:sz w:val="16"/>
        <w:szCs w:val="16"/>
      </w:rPr>
      <w:t xml:space="preserve"> SFA Name]</w:t>
    </w:r>
  </w:p>
  <w:p w14:paraId="692298C9"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RFP </w:t>
    </w:r>
    <w:r>
      <w:rPr>
        <w:color w:val="385623"/>
        <w:sz w:val="16"/>
        <w:szCs w:val="16"/>
      </w:rPr>
      <w:t>[</w:t>
    </w:r>
    <w:r>
      <w:rPr>
        <w:i/>
        <w:color w:val="385623"/>
        <w:sz w:val="16"/>
        <w:szCs w:val="16"/>
      </w:rPr>
      <w:t>Enter</w:t>
    </w:r>
    <w:r>
      <w:rPr>
        <w:color w:val="385623"/>
        <w:sz w:val="16"/>
        <w:szCs w:val="16"/>
      </w:rPr>
      <w:t xml:space="preserve"> RFP #]</w:t>
    </w:r>
  </w:p>
  <w:p w14:paraId="6F4C429D"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23</w:t>
    </w:r>
    <w:r>
      <w:rPr>
        <w:color w:val="000000"/>
        <w:sz w:val="16"/>
        <w:szCs w:val="16"/>
      </w:rPr>
      <w:fldChar w:fldCharType="end"/>
    </w:r>
  </w:p>
  <w:p w14:paraId="5BA47AF1" w14:textId="77777777" w:rsidR="002122F4" w:rsidRDefault="002122F4">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2FD3" w14:textId="77777777" w:rsidR="002122F4" w:rsidRDefault="002122F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FDE82A6" w14:textId="77777777" w:rsidR="002122F4" w:rsidRDefault="002122F4">
    <w:pPr>
      <w:pBdr>
        <w:top w:val="nil"/>
        <w:left w:val="nil"/>
        <w:bottom w:val="nil"/>
        <w:right w:val="nil"/>
        <w:between w:val="nil"/>
      </w:pBdr>
      <w:tabs>
        <w:tab w:val="center" w:pos="4320"/>
        <w:tab w:val="right" w:pos="8640"/>
      </w:tabs>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7CE5" w14:textId="77777777" w:rsidR="002122F4" w:rsidRDefault="002122F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99B33BB" w14:textId="77777777" w:rsidR="002122F4" w:rsidRDefault="002122F4">
    <w:pPr>
      <w:pBdr>
        <w:top w:val="nil"/>
        <w:left w:val="nil"/>
        <w:bottom w:val="nil"/>
        <w:right w:val="nil"/>
        <w:between w:val="nil"/>
      </w:pBdr>
      <w:tabs>
        <w:tab w:val="center" w:pos="4320"/>
        <w:tab w:val="right" w:pos="8640"/>
      </w:tabs>
      <w:rPr>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76F8" w14:textId="77777777" w:rsidR="002122F4" w:rsidRDefault="002122F4">
    <w:pPr>
      <w:pBdr>
        <w:top w:val="nil"/>
        <w:left w:val="nil"/>
        <w:bottom w:val="nil"/>
        <w:right w:val="nil"/>
        <w:between w:val="nil"/>
      </w:pBdr>
      <w:tabs>
        <w:tab w:val="center" w:pos="4320"/>
        <w:tab w:val="right" w:pos="8640"/>
      </w:tabs>
      <w:jc w:val="center"/>
      <w:rPr>
        <w:color w:val="000000"/>
      </w:rPr>
    </w:pPr>
  </w:p>
  <w:p w14:paraId="53ADC5D6"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rPr>
      <w:fldChar w:fldCharType="begin"/>
    </w:r>
    <w:r>
      <w:rPr>
        <w:color w:val="000000"/>
      </w:rPr>
      <w:instrText>PAGE</w:instrTex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BFD4" w14:textId="77777777" w:rsidR="002122F4" w:rsidRDefault="002122F4">
    <w:pPr>
      <w:pBdr>
        <w:top w:val="single" w:sz="24" w:space="1" w:color="622423"/>
        <w:left w:val="nil"/>
        <w:bottom w:val="nil"/>
        <w:right w:val="nil"/>
        <w:between w:val="nil"/>
      </w:pBdr>
      <w:tabs>
        <w:tab w:val="center" w:pos="4320"/>
        <w:tab w:val="right" w:pos="8640"/>
        <w:tab w:val="right" w:pos="9360"/>
      </w:tabs>
      <w:rPr>
        <w:rFonts w:ascii="Cambria" w:eastAsia="Cambria" w:hAnsi="Cambria" w:cs="Cambria"/>
        <w:color w:val="000000"/>
      </w:rPr>
    </w:pPr>
    <w:r>
      <w:rPr>
        <w:rFonts w:ascii="Cambria" w:eastAsia="Cambria" w:hAnsi="Cambria" w:cs="Cambria"/>
        <w:color w:val="000000"/>
        <w:sz w:val="20"/>
        <w:szCs w:val="20"/>
      </w:rPr>
      <w:t>XXXX School District</w:t>
    </w:r>
    <w:r>
      <w:rPr>
        <w:rFonts w:ascii="Cambria" w:eastAsia="Cambria" w:hAnsi="Cambria" w:cs="Cambria"/>
        <w:color w:val="000000"/>
      </w:rPr>
      <w:tab/>
      <w:t xml:space="preserve">Page </w:t>
    </w:r>
  </w:p>
  <w:p w14:paraId="26B9DDAB" w14:textId="77777777" w:rsidR="002122F4" w:rsidRDefault="002122F4">
    <w:pPr>
      <w:pBdr>
        <w:top w:val="single" w:sz="24" w:space="1" w:color="622423"/>
        <w:left w:val="nil"/>
        <w:bottom w:val="nil"/>
        <w:right w:val="nil"/>
        <w:between w:val="nil"/>
      </w:pBdr>
      <w:tabs>
        <w:tab w:val="center" w:pos="4320"/>
        <w:tab w:val="right" w:pos="8640"/>
        <w:tab w:val="right" w:pos="9360"/>
      </w:tabs>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r>
      <w:rPr>
        <w:rFonts w:ascii="Cambria" w:eastAsia="Cambria" w:hAnsi="Cambria" w:cs="Cambria"/>
        <w:color w:val="000000"/>
        <w:sz w:val="20"/>
        <w:szCs w:val="20"/>
      </w:rPr>
      <w:t>RFP 2013-14: Food Services Management Consulting</w:t>
    </w:r>
  </w:p>
  <w:p w14:paraId="43799EB2" w14:textId="77777777" w:rsidR="002122F4" w:rsidRDefault="002122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0AF0"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p w14:paraId="44589844" w14:textId="77777777" w:rsidR="002122F4" w:rsidRDefault="002122F4">
    <w:pPr>
      <w:pBdr>
        <w:top w:val="nil"/>
        <w:left w:val="nil"/>
        <w:bottom w:val="nil"/>
        <w:right w:val="nil"/>
        <w:between w:val="nil"/>
      </w:pBdr>
      <w:tabs>
        <w:tab w:val="center" w:pos="4320"/>
        <w:tab w:val="right" w:pos="8640"/>
      </w:tabs>
      <w:rPr>
        <w:color w:val="000000"/>
        <w:sz w:val="16"/>
        <w:szCs w:val="16"/>
      </w:rPr>
    </w:pPr>
    <w:r>
      <w:rPr>
        <w:sz w:val="16"/>
        <w:szCs w:val="16"/>
      </w:rPr>
      <w:t>STEM Preparatory Schools</w:t>
    </w:r>
  </w:p>
  <w:p w14:paraId="15D644F1"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RFP </w:t>
    </w:r>
    <w:r>
      <w:rPr>
        <w:sz w:val="16"/>
        <w:szCs w:val="16"/>
      </w:rPr>
      <w:t>SPS-FSMC-2021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1A783"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Page 1</w:t>
    </w:r>
  </w:p>
  <w:p w14:paraId="6D7426CD"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SFA Name [Enter SFA Name]</w:t>
    </w:r>
  </w:p>
  <w:p w14:paraId="1C017AFD" w14:textId="77777777" w:rsidR="002122F4" w:rsidRDefault="002122F4">
    <w:pPr>
      <w:pBdr>
        <w:top w:val="nil"/>
        <w:left w:val="nil"/>
        <w:bottom w:val="nil"/>
        <w:right w:val="nil"/>
        <w:between w:val="nil"/>
      </w:pBdr>
      <w:tabs>
        <w:tab w:val="center" w:pos="4320"/>
        <w:tab w:val="right" w:pos="8640"/>
      </w:tabs>
      <w:rPr>
        <w:color w:val="000000"/>
        <w:sz w:val="16"/>
        <w:szCs w:val="16"/>
      </w:rPr>
    </w:pPr>
    <w:r>
      <w:rPr>
        <w:color w:val="000000"/>
        <w:sz w:val="16"/>
        <w:szCs w:val="16"/>
      </w:rPr>
      <w:t>RFP # [Enter RFP #]</w:t>
    </w:r>
  </w:p>
  <w:p w14:paraId="7FD800C4" w14:textId="77777777" w:rsidR="002122F4" w:rsidRDefault="002122F4">
    <w:pPr>
      <w:pBdr>
        <w:top w:val="nil"/>
        <w:left w:val="nil"/>
        <w:bottom w:val="nil"/>
        <w:right w:val="nil"/>
        <w:between w:val="nil"/>
      </w:pBdr>
      <w:tabs>
        <w:tab w:val="center" w:pos="4320"/>
        <w:tab w:val="right" w:pos="864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5186A" w14:textId="77777777" w:rsidR="00FE0769" w:rsidRDefault="00FE0769">
      <w:r>
        <w:separator/>
      </w:r>
    </w:p>
  </w:footnote>
  <w:footnote w:type="continuationSeparator" w:id="0">
    <w:p w14:paraId="13B9E482" w14:textId="77777777" w:rsidR="00FE0769" w:rsidRDefault="00FE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49B5" w14:textId="77777777" w:rsidR="002122F4" w:rsidRDefault="002122F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75B"/>
    <w:multiLevelType w:val="multilevel"/>
    <w:tmpl w:val="40DC9474"/>
    <w:lvl w:ilvl="0">
      <w:start w:val="1"/>
      <w:numFmt w:val="upperLetter"/>
      <w:lvlText w:val="%1."/>
      <w:lvlJc w:val="left"/>
      <w:pPr>
        <w:ind w:left="994" w:hanging="360"/>
      </w:pPr>
      <w:rPr>
        <w:b/>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1" w15:restartNumberingAfterBreak="0">
    <w:nsid w:val="03324BDC"/>
    <w:multiLevelType w:val="multilevel"/>
    <w:tmpl w:val="1BBA0ED2"/>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2" w15:restartNumberingAfterBreak="0">
    <w:nsid w:val="04153BAA"/>
    <w:multiLevelType w:val="multilevel"/>
    <w:tmpl w:val="54CCAFB4"/>
    <w:lvl w:ilvl="0">
      <w:start w:val="1"/>
      <w:numFmt w:val="upperLetter"/>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7620EB"/>
    <w:multiLevelType w:val="multilevel"/>
    <w:tmpl w:val="35F2D0D8"/>
    <w:lvl w:ilvl="0">
      <w:start w:val="1"/>
      <w:numFmt w:val="upperLetter"/>
      <w:pStyle w:val="Heading2"/>
      <w:lvlText w:val="%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4" w15:restartNumberingAfterBreak="0">
    <w:nsid w:val="064705C8"/>
    <w:multiLevelType w:val="multilevel"/>
    <w:tmpl w:val="F8EC2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7314DC"/>
    <w:multiLevelType w:val="multilevel"/>
    <w:tmpl w:val="E51613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555CD7"/>
    <w:multiLevelType w:val="multilevel"/>
    <w:tmpl w:val="D52EC41A"/>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832A3C"/>
    <w:multiLevelType w:val="multilevel"/>
    <w:tmpl w:val="FE548A56"/>
    <w:lvl w:ilvl="0">
      <w:start w:val="1"/>
      <w:numFmt w:val="lowerRoman"/>
      <w:lvlText w:val="%1)"/>
      <w:lvlJc w:val="left"/>
      <w:pPr>
        <w:ind w:left="27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60547C"/>
    <w:multiLevelType w:val="multilevel"/>
    <w:tmpl w:val="CC9635E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0F9A3809"/>
    <w:multiLevelType w:val="multilevel"/>
    <w:tmpl w:val="CB9E1788"/>
    <w:lvl w:ilvl="0">
      <w:start w:val="2"/>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A3292F"/>
    <w:multiLevelType w:val="multilevel"/>
    <w:tmpl w:val="63F2CC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114ADA"/>
    <w:multiLevelType w:val="multilevel"/>
    <w:tmpl w:val="AF62E9FC"/>
    <w:lvl w:ilvl="0">
      <w:start w:val="1"/>
      <w:numFmt w:val="bullet"/>
      <w:lvlText w:val="●"/>
      <w:lvlJc w:val="left"/>
      <w:pPr>
        <w:ind w:left="2332" w:hanging="360"/>
      </w:pPr>
      <w:rPr>
        <w:rFonts w:ascii="Noto Sans Symbols" w:eastAsia="Noto Sans Symbols" w:hAnsi="Noto Sans Symbols" w:cs="Noto Sans Symbols"/>
      </w:rPr>
    </w:lvl>
    <w:lvl w:ilvl="1">
      <w:start w:val="1"/>
      <w:numFmt w:val="bullet"/>
      <w:lvlText w:val="o"/>
      <w:lvlJc w:val="left"/>
      <w:pPr>
        <w:ind w:left="3052" w:hanging="360"/>
      </w:pPr>
      <w:rPr>
        <w:rFonts w:ascii="Courier New" w:eastAsia="Courier New" w:hAnsi="Courier New" w:cs="Courier New"/>
      </w:rPr>
    </w:lvl>
    <w:lvl w:ilvl="2">
      <w:start w:val="1"/>
      <w:numFmt w:val="bullet"/>
      <w:lvlText w:val="▪"/>
      <w:lvlJc w:val="left"/>
      <w:pPr>
        <w:ind w:left="3772" w:hanging="360"/>
      </w:pPr>
      <w:rPr>
        <w:rFonts w:ascii="Noto Sans Symbols" w:eastAsia="Noto Sans Symbols" w:hAnsi="Noto Sans Symbols" w:cs="Noto Sans Symbols"/>
      </w:rPr>
    </w:lvl>
    <w:lvl w:ilvl="3">
      <w:start w:val="1"/>
      <w:numFmt w:val="bullet"/>
      <w:lvlText w:val="●"/>
      <w:lvlJc w:val="left"/>
      <w:pPr>
        <w:ind w:left="4492" w:hanging="360"/>
      </w:pPr>
      <w:rPr>
        <w:rFonts w:ascii="Noto Sans Symbols" w:eastAsia="Noto Sans Symbols" w:hAnsi="Noto Sans Symbols" w:cs="Noto Sans Symbols"/>
      </w:rPr>
    </w:lvl>
    <w:lvl w:ilvl="4">
      <w:start w:val="1"/>
      <w:numFmt w:val="bullet"/>
      <w:lvlText w:val="o"/>
      <w:lvlJc w:val="left"/>
      <w:pPr>
        <w:ind w:left="5212" w:hanging="360"/>
      </w:pPr>
      <w:rPr>
        <w:rFonts w:ascii="Courier New" w:eastAsia="Courier New" w:hAnsi="Courier New" w:cs="Courier New"/>
      </w:rPr>
    </w:lvl>
    <w:lvl w:ilvl="5">
      <w:start w:val="1"/>
      <w:numFmt w:val="bullet"/>
      <w:lvlText w:val="▪"/>
      <w:lvlJc w:val="left"/>
      <w:pPr>
        <w:ind w:left="5932" w:hanging="360"/>
      </w:pPr>
      <w:rPr>
        <w:rFonts w:ascii="Noto Sans Symbols" w:eastAsia="Noto Sans Symbols" w:hAnsi="Noto Sans Symbols" w:cs="Noto Sans Symbols"/>
      </w:rPr>
    </w:lvl>
    <w:lvl w:ilvl="6">
      <w:start w:val="1"/>
      <w:numFmt w:val="bullet"/>
      <w:lvlText w:val="●"/>
      <w:lvlJc w:val="left"/>
      <w:pPr>
        <w:ind w:left="6652" w:hanging="360"/>
      </w:pPr>
      <w:rPr>
        <w:rFonts w:ascii="Noto Sans Symbols" w:eastAsia="Noto Sans Symbols" w:hAnsi="Noto Sans Symbols" w:cs="Noto Sans Symbols"/>
      </w:rPr>
    </w:lvl>
    <w:lvl w:ilvl="7">
      <w:start w:val="1"/>
      <w:numFmt w:val="bullet"/>
      <w:lvlText w:val="o"/>
      <w:lvlJc w:val="left"/>
      <w:pPr>
        <w:ind w:left="7372" w:hanging="360"/>
      </w:pPr>
      <w:rPr>
        <w:rFonts w:ascii="Courier New" w:eastAsia="Courier New" w:hAnsi="Courier New" w:cs="Courier New"/>
      </w:rPr>
    </w:lvl>
    <w:lvl w:ilvl="8">
      <w:start w:val="1"/>
      <w:numFmt w:val="bullet"/>
      <w:lvlText w:val="▪"/>
      <w:lvlJc w:val="left"/>
      <w:pPr>
        <w:ind w:left="8092" w:hanging="360"/>
      </w:pPr>
      <w:rPr>
        <w:rFonts w:ascii="Noto Sans Symbols" w:eastAsia="Noto Sans Symbols" w:hAnsi="Noto Sans Symbols" w:cs="Noto Sans Symbols"/>
      </w:rPr>
    </w:lvl>
  </w:abstractNum>
  <w:abstractNum w:abstractNumId="12" w15:restartNumberingAfterBreak="0">
    <w:nsid w:val="1AD17F4B"/>
    <w:multiLevelType w:val="multilevel"/>
    <w:tmpl w:val="69C41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6D53C7"/>
    <w:multiLevelType w:val="multilevel"/>
    <w:tmpl w:val="85CEAF5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4" w15:restartNumberingAfterBreak="0">
    <w:nsid w:val="20534D4C"/>
    <w:multiLevelType w:val="multilevel"/>
    <w:tmpl w:val="41527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36183"/>
    <w:multiLevelType w:val="multilevel"/>
    <w:tmpl w:val="581803B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1F6170"/>
    <w:multiLevelType w:val="multilevel"/>
    <w:tmpl w:val="7DD83688"/>
    <w:lvl w:ilvl="0">
      <w:start w:val="1"/>
      <w:numFmt w:val="upperLetter"/>
      <w:lvlText w:val="%1."/>
      <w:lvlJc w:val="left"/>
      <w:pPr>
        <w:ind w:left="360" w:hanging="360"/>
      </w:pPr>
      <w:rPr>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8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6302F3"/>
    <w:multiLevelType w:val="multilevel"/>
    <w:tmpl w:val="989C318A"/>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C472D4"/>
    <w:multiLevelType w:val="multilevel"/>
    <w:tmpl w:val="1122B90C"/>
    <w:lvl w:ilvl="0">
      <w:start w:val="4"/>
      <w:numFmt w:val="upperRoman"/>
      <w:lvlText w:val="%1."/>
      <w:lvlJc w:val="left"/>
      <w:pPr>
        <w:ind w:left="1080" w:hanging="720"/>
      </w:pPr>
      <w:rPr>
        <w:b/>
      </w:rPr>
    </w:lvl>
    <w:lvl w:ilvl="1">
      <w:start w:val="1"/>
      <w:numFmt w:val="decimal"/>
      <w:lvlText w:val="%2."/>
      <w:lvlJc w:val="left"/>
      <w:pPr>
        <w:ind w:left="1080" w:hanging="360"/>
      </w:p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907D6"/>
    <w:multiLevelType w:val="multilevel"/>
    <w:tmpl w:val="B7B2DD1E"/>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6E2F8B"/>
    <w:multiLevelType w:val="multilevel"/>
    <w:tmpl w:val="5138377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B71FF6"/>
    <w:multiLevelType w:val="multilevel"/>
    <w:tmpl w:val="AC32ADFA"/>
    <w:lvl w:ilvl="0">
      <w:start w:val="7"/>
      <w:numFmt w:val="upperRoman"/>
      <w:lvlText w:val="%1."/>
      <w:lvlJc w:val="left"/>
      <w:pPr>
        <w:ind w:left="135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E22B86"/>
    <w:multiLevelType w:val="multilevel"/>
    <w:tmpl w:val="F5902FBC"/>
    <w:lvl w:ilvl="0">
      <w:start w:val="4"/>
      <w:numFmt w:val="upperRoman"/>
      <w:lvlText w:val="%1."/>
      <w:lvlJc w:val="left"/>
      <w:pPr>
        <w:ind w:left="1080" w:hanging="720"/>
      </w:pPr>
      <w:rPr>
        <w:b/>
      </w:rPr>
    </w:lvl>
    <w:lvl w:ilvl="1">
      <w:start w:val="1"/>
      <w:numFmt w:val="decimal"/>
      <w:lvlText w:val="%2."/>
      <w:lvlJc w:val="left"/>
      <w:pPr>
        <w:ind w:left="1080" w:hanging="360"/>
      </w:pPr>
      <w:rPr>
        <w:b w:val="0"/>
      </w:rPr>
    </w:lvl>
    <w:lvl w:ilvl="2">
      <w:start w:val="1"/>
      <w:numFmt w:val="lowerRoman"/>
      <w:lvlText w:val="%3."/>
      <w:lvlJc w:val="right"/>
      <w:pPr>
        <w:ind w:left="2160" w:hanging="180"/>
      </w:pPr>
    </w:lvl>
    <w:lvl w:ilvl="3">
      <w:start w:val="6"/>
      <w:numFmt w:val="lowerLetter"/>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805571"/>
    <w:multiLevelType w:val="multilevel"/>
    <w:tmpl w:val="3A58B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53CAC"/>
    <w:multiLevelType w:val="multilevel"/>
    <w:tmpl w:val="BCD85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4193FFB"/>
    <w:multiLevelType w:val="multilevel"/>
    <w:tmpl w:val="74927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B35382"/>
    <w:multiLevelType w:val="multilevel"/>
    <w:tmpl w:val="D61A212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2E46FD"/>
    <w:multiLevelType w:val="multilevel"/>
    <w:tmpl w:val="5B5400A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865753"/>
    <w:multiLevelType w:val="multilevel"/>
    <w:tmpl w:val="896EC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9" w15:restartNumberingAfterBreak="0">
    <w:nsid w:val="520557C1"/>
    <w:multiLevelType w:val="multilevel"/>
    <w:tmpl w:val="BB56868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AE0085"/>
    <w:multiLevelType w:val="multilevel"/>
    <w:tmpl w:val="4AAE560E"/>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7E7DF2"/>
    <w:multiLevelType w:val="multilevel"/>
    <w:tmpl w:val="02749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624B99"/>
    <w:multiLevelType w:val="multilevel"/>
    <w:tmpl w:val="F8429FA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385FAB"/>
    <w:multiLevelType w:val="multilevel"/>
    <w:tmpl w:val="BD90ED3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716004"/>
    <w:multiLevelType w:val="multilevel"/>
    <w:tmpl w:val="6A36198E"/>
    <w:lvl w:ilvl="0">
      <w:start w:val="1"/>
      <w:numFmt w:val="upperRoman"/>
      <w:lvlText w:val="%1."/>
      <w:lvlJc w:val="right"/>
      <w:pPr>
        <w:ind w:left="36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5" w15:restartNumberingAfterBreak="0">
    <w:nsid w:val="5FBA1BBB"/>
    <w:multiLevelType w:val="multilevel"/>
    <w:tmpl w:val="0CF42CA4"/>
    <w:lvl w:ilvl="0">
      <w:start w:val="1"/>
      <w:numFmt w:val="decimal"/>
      <w:lvlText w:val="%1."/>
      <w:lvlJc w:val="left"/>
      <w:pPr>
        <w:ind w:left="900" w:hanging="360"/>
      </w:pPr>
      <w:rPr>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653C6F95"/>
    <w:multiLevelType w:val="multilevel"/>
    <w:tmpl w:val="E5CECB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6354F5"/>
    <w:multiLevelType w:val="multilevel"/>
    <w:tmpl w:val="14E638AA"/>
    <w:lvl w:ilvl="0">
      <w:start w:val="1"/>
      <w:numFmt w:val="decimal"/>
      <w:lvlText w:val="(%1)"/>
      <w:lvlJc w:val="left"/>
      <w:pPr>
        <w:ind w:left="720" w:hanging="336"/>
      </w:pPr>
      <w:rPr>
        <w:rFonts w:ascii="Times New Roman" w:eastAsia="Times New Roman" w:hAnsi="Times New Roman" w:cs="Times New Roman"/>
        <w:sz w:val="24"/>
        <w:szCs w:val="24"/>
      </w:rPr>
    </w:lvl>
    <w:lvl w:ilvl="1">
      <w:start w:val="1"/>
      <w:numFmt w:val="bullet"/>
      <w:lvlText w:val="•"/>
      <w:lvlJc w:val="left"/>
      <w:pPr>
        <w:ind w:left="1686" w:hanging="336"/>
      </w:pPr>
    </w:lvl>
    <w:lvl w:ilvl="2">
      <w:start w:val="1"/>
      <w:numFmt w:val="bullet"/>
      <w:lvlText w:val="•"/>
      <w:lvlJc w:val="left"/>
      <w:pPr>
        <w:ind w:left="2652" w:hanging="336"/>
      </w:pPr>
    </w:lvl>
    <w:lvl w:ilvl="3">
      <w:start w:val="1"/>
      <w:numFmt w:val="bullet"/>
      <w:lvlText w:val="•"/>
      <w:lvlJc w:val="left"/>
      <w:pPr>
        <w:ind w:left="3618" w:hanging="336"/>
      </w:pPr>
    </w:lvl>
    <w:lvl w:ilvl="4">
      <w:start w:val="1"/>
      <w:numFmt w:val="bullet"/>
      <w:lvlText w:val="•"/>
      <w:lvlJc w:val="left"/>
      <w:pPr>
        <w:ind w:left="4584" w:hanging="336"/>
      </w:pPr>
    </w:lvl>
    <w:lvl w:ilvl="5">
      <w:start w:val="1"/>
      <w:numFmt w:val="bullet"/>
      <w:lvlText w:val="•"/>
      <w:lvlJc w:val="left"/>
      <w:pPr>
        <w:ind w:left="5550" w:hanging="336"/>
      </w:pPr>
    </w:lvl>
    <w:lvl w:ilvl="6">
      <w:start w:val="1"/>
      <w:numFmt w:val="bullet"/>
      <w:lvlText w:val="•"/>
      <w:lvlJc w:val="left"/>
      <w:pPr>
        <w:ind w:left="6516" w:hanging="336"/>
      </w:pPr>
    </w:lvl>
    <w:lvl w:ilvl="7">
      <w:start w:val="1"/>
      <w:numFmt w:val="bullet"/>
      <w:lvlText w:val="•"/>
      <w:lvlJc w:val="left"/>
      <w:pPr>
        <w:ind w:left="7482" w:hanging="336"/>
      </w:pPr>
    </w:lvl>
    <w:lvl w:ilvl="8">
      <w:start w:val="1"/>
      <w:numFmt w:val="bullet"/>
      <w:lvlText w:val="•"/>
      <w:lvlJc w:val="left"/>
      <w:pPr>
        <w:ind w:left="8448" w:hanging="336"/>
      </w:pPr>
    </w:lvl>
  </w:abstractNum>
  <w:abstractNum w:abstractNumId="38" w15:restartNumberingAfterBreak="0">
    <w:nsid w:val="65B22708"/>
    <w:multiLevelType w:val="multilevel"/>
    <w:tmpl w:val="2E365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D52A5E"/>
    <w:multiLevelType w:val="multilevel"/>
    <w:tmpl w:val="05AE27D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0" w15:restartNumberingAfterBreak="0">
    <w:nsid w:val="68A37E42"/>
    <w:multiLevelType w:val="multilevel"/>
    <w:tmpl w:val="DE3E716E"/>
    <w:lvl w:ilvl="0">
      <w:start w:val="1"/>
      <w:numFmt w:val="decimal"/>
      <w:lvlText w:val="%1."/>
      <w:lvlJc w:val="left"/>
      <w:pPr>
        <w:ind w:left="26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DC775E"/>
    <w:multiLevelType w:val="multilevel"/>
    <w:tmpl w:val="2ADE0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B9D46CA"/>
    <w:multiLevelType w:val="multilevel"/>
    <w:tmpl w:val="FCE21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952EFA"/>
    <w:multiLevelType w:val="multilevel"/>
    <w:tmpl w:val="D4C4F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E2B3868"/>
    <w:multiLevelType w:val="multilevel"/>
    <w:tmpl w:val="448875DA"/>
    <w:lvl w:ilvl="0">
      <w:start w:val="5"/>
      <w:numFmt w:val="upperRoman"/>
      <w:lvlText w:val="%1."/>
      <w:lvlJc w:val="right"/>
      <w:pPr>
        <w:ind w:left="36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C61C0E"/>
    <w:multiLevelType w:val="multilevel"/>
    <w:tmpl w:val="0DDACFB8"/>
    <w:lvl w:ilvl="0">
      <w:start w:val="1"/>
      <w:numFmt w:val="decimal"/>
      <w:lvlText w:val="%1."/>
      <w:lvlJc w:val="left"/>
      <w:pPr>
        <w:ind w:left="720" w:hanging="360"/>
      </w:pPr>
      <w:rPr>
        <w:color w:val="000000"/>
      </w:rPr>
    </w:lvl>
    <w:lvl w:ilvl="1">
      <w:start w:val="1"/>
      <w:numFmt w:val="lowerRoman"/>
      <w:lvlText w:val="%2)"/>
      <w:lvlJc w:val="left"/>
      <w:pPr>
        <w:ind w:left="1800" w:hanging="720"/>
      </w:pPr>
    </w:lvl>
    <w:lvl w:ilvl="2">
      <w:start w:val="1"/>
      <w:numFmt w:val="lowerRoman"/>
      <w:lvlText w:val="%3)"/>
      <w:lvlJc w:val="left"/>
      <w:pPr>
        <w:ind w:left="2700" w:hanging="720"/>
      </w:pPr>
    </w:lvl>
    <w:lvl w:ilvl="3">
      <w:start w:val="1"/>
      <w:numFmt w:val="decimal"/>
      <w:lvlText w:val="%4."/>
      <w:lvlJc w:val="left"/>
      <w:pPr>
        <w:ind w:left="2880" w:hanging="360"/>
      </w:pPr>
    </w:lvl>
    <w:lvl w:ilvl="4">
      <w:start w:val="4"/>
      <w:numFmt w:val="upperRoman"/>
      <w:lvlText w:val="%5."/>
      <w:lvlJc w:val="left"/>
      <w:pPr>
        <w:ind w:left="990" w:hanging="360"/>
      </w:pPr>
      <w:rPr>
        <w:b/>
      </w:rPr>
    </w:lvl>
    <w:lvl w:ilvl="5">
      <w:start w:val="2"/>
      <w:numFmt w:val="decimal"/>
      <w:lvlText w:val="%6"/>
      <w:lvlJc w:val="left"/>
      <w:pPr>
        <w:ind w:left="4500" w:hanging="360"/>
      </w:pPr>
    </w:lvl>
    <w:lvl w:ilvl="6">
      <w:start w:val="5"/>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C7AF5"/>
    <w:multiLevelType w:val="multilevel"/>
    <w:tmpl w:val="AA585B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71F26"/>
    <w:multiLevelType w:val="multilevel"/>
    <w:tmpl w:val="7E086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2FA2385"/>
    <w:multiLevelType w:val="multilevel"/>
    <w:tmpl w:val="D2F6E6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34E5181"/>
    <w:multiLevelType w:val="multilevel"/>
    <w:tmpl w:val="0CBE272C"/>
    <w:lvl w:ilvl="0">
      <w:start w:val="2"/>
      <w:numFmt w:val="upperLetter"/>
      <w:lvlText w:val="%1."/>
      <w:lvlJc w:val="left"/>
      <w:pPr>
        <w:ind w:left="360" w:hanging="360"/>
      </w:pPr>
    </w:lvl>
    <w:lvl w:ilvl="1">
      <w:start w:val="1"/>
      <w:numFmt w:val="upperRoman"/>
      <w:lvlText w:val="%2."/>
      <w:lvlJc w:val="righ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0" w15:restartNumberingAfterBreak="0">
    <w:nsid w:val="773E5740"/>
    <w:multiLevelType w:val="multilevel"/>
    <w:tmpl w:val="14F45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15C61"/>
    <w:multiLevelType w:val="multilevel"/>
    <w:tmpl w:val="7D7447F8"/>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7A8C0EF9"/>
    <w:multiLevelType w:val="multilevel"/>
    <w:tmpl w:val="283A9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CC30A0D"/>
    <w:multiLevelType w:val="multilevel"/>
    <w:tmpl w:val="8D3E000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7F5492"/>
    <w:multiLevelType w:val="multilevel"/>
    <w:tmpl w:val="472A951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9B229D"/>
    <w:multiLevelType w:val="multilevel"/>
    <w:tmpl w:val="47F2A3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0"/>
  </w:num>
  <w:num w:numId="2">
    <w:abstractNumId w:val="37"/>
  </w:num>
  <w:num w:numId="3">
    <w:abstractNumId w:val="14"/>
  </w:num>
  <w:num w:numId="4">
    <w:abstractNumId w:val="6"/>
  </w:num>
  <w:num w:numId="5">
    <w:abstractNumId w:val="30"/>
  </w:num>
  <w:num w:numId="6">
    <w:abstractNumId w:val="36"/>
  </w:num>
  <w:num w:numId="7">
    <w:abstractNumId w:val="7"/>
  </w:num>
  <w:num w:numId="8">
    <w:abstractNumId w:val="19"/>
  </w:num>
  <w:num w:numId="9">
    <w:abstractNumId w:val="22"/>
  </w:num>
  <w:num w:numId="10">
    <w:abstractNumId w:val="34"/>
  </w:num>
  <w:num w:numId="11">
    <w:abstractNumId w:val="39"/>
  </w:num>
  <w:num w:numId="12">
    <w:abstractNumId w:val="1"/>
  </w:num>
  <w:num w:numId="13">
    <w:abstractNumId w:val="3"/>
  </w:num>
  <w:num w:numId="14">
    <w:abstractNumId w:val="26"/>
  </w:num>
  <w:num w:numId="15">
    <w:abstractNumId w:val="8"/>
  </w:num>
  <w:num w:numId="16">
    <w:abstractNumId w:val="40"/>
  </w:num>
  <w:num w:numId="17">
    <w:abstractNumId w:val="0"/>
  </w:num>
  <w:num w:numId="18">
    <w:abstractNumId w:val="29"/>
  </w:num>
  <w:num w:numId="19">
    <w:abstractNumId w:val="42"/>
  </w:num>
  <w:num w:numId="20">
    <w:abstractNumId w:val="32"/>
  </w:num>
  <w:num w:numId="21">
    <w:abstractNumId w:val="9"/>
  </w:num>
  <w:num w:numId="22">
    <w:abstractNumId w:val="54"/>
  </w:num>
  <w:num w:numId="23">
    <w:abstractNumId w:val="44"/>
  </w:num>
  <w:num w:numId="24">
    <w:abstractNumId w:val="27"/>
  </w:num>
  <w:num w:numId="25">
    <w:abstractNumId w:val="38"/>
  </w:num>
  <w:num w:numId="26">
    <w:abstractNumId w:val="5"/>
  </w:num>
  <w:num w:numId="27">
    <w:abstractNumId w:val="51"/>
  </w:num>
  <w:num w:numId="28">
    <w:abstractNumId w:val="21"/>
  </w:num>
  <w:num w:numId="29">
    <w:abstractNumId w:val="47"/>
  </w:num>
  <w:num w:numId="30">
    <w:abstractNumId w:val="48"/>
  </w:num>
  <w:num w:numId="31">
    <w:abstractNumId w:val="15"/>
  </w:num>
  <w:num w:numId="32">
    <w:abstractNumId w:val="33"/>
  </w:num>
  <w:num w:numId="33">
    <w:abstractNumId w:val="45"/>
  </w:num>
  <w:num w:numId="34">
    <w:abstractNumId w:val="17"/>
  </w:num>
  <w:num w:numId="35">
    <w:abstractNumId w:val="52"/>
  </w:num>
  <w:num w:numId="36">
    <w:abstractNumId w:val="18"/>
  </w:num>
  <w:num w:numId="37">
    <w:abstractNumId w:val="25"/>
  </w:num>
  <w:num w:numId="38">
    <w:abstractNumId w:val="55"/>
  </w:num>
  <w:num w:numId="39">
    <w:abstractNumId w:val="41"/>
  </w:num>
  <w:num w:numId="40">
    <w:abstractNumId w:val="4"/>
  </w:num>
  <w:num w:numId="41">
    <w:abstractNumId w:val="12"/>
  </w:num>
  <w:num w:numId="42">
    <w:abstractNumId w:val="16"/>
  </w:num>
  <w:num w:numId="43">
    <w:abstractNumId w:val="24"/>
  </w:num>
  <w:num w:numId="44">
    <w:abstractNumId w:val="43"/>
  </w:num>
  <w:num w:numId="45">
    <w:abstractNumId w:val="28"/>
  </w:num>
  <w:num w:numId="46">
    <w:abstractNumId w:val="53"/>
  </w:num>
  <w:num w:numId="47">
    <w:abstractNumId w:val="23"/>
  </w:num>
  <w:num w:numId="48">
    <w:abstractNumId w:val="13"/>
  </w:num>
  <w:num w:numId="49">
    <w:abstractNumId w:val="20"/>
  </w:num>
  <w:num w:numId="50">
    <w:abstractNumId w:val="31"/>
  </w:num>
  <w:num w:numId="51">
    <w:abstractNumId w:val="46"/>
  </w:num>
  <w:num w:numId="52">
    <w:abstractNumId w:val="49"/>
  </w:num>
  <w:num w:numId="53">
    <w:abstractNumId w:val="11"/>
  </w:num>
  <w:num w:numId="54">
    <w:abstractNumId w:val="2"/>
  </w:num>
  <w:num w:numId="55">
    <w:abstractNumId w:val="10"/>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A"/>
    <w:rsid w:val="00014542"/>
    <w:rsid w:val="00066817"/>
    <w:rsid w:val="001A6E45"/>
    <w:rsid w:val="002122F4"/>
    <w:rsid w:val="00270DA1"/>
    <w:rsid w:val="002C3B9B"/>
    <w:rsid w:val="00300684"/>
    <w:rsid w:val="003C4AD4"/>
    <w:rsid w:val="003C4D41"/>
    <w:rsid w:val="004A017E"/>
    <w:rsid w:val="006A4EDC"/>
    <w:rsid w:val="00770CAC"/>
    <w:rsid w:val="007B373F"/>
    <w:rsid w:val="008D662C"/>
    <w:rsid w:val="0099049F"/>
    <w:rsid w:val="00A40372"/>
    <w:rsid w:val="00A5335D"/>
    <w:rsid w:val="00B42675"/>
    <w:rsid w:val="00C838E6"/>
    <w:rsid w:val="00D10A3A"/>
    <w:rsid w:val="00D1726C"/>
    <w:rsid w:val="00D75FB1"/>
    <w:rsid w:val="00D855BF"/>
    <w:rsid w:val="00E43E96"/>
    <w:rsid w:val="00E77CBD"/>
    <w:rsid w:val="00EF105D"/>
    <w:rsid w:val="00F53CEF"/>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8A6E"/>
  <w15:docId w15:val="{022C63FD-03B3-4A16-ADE4-80F0BB8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9D"/>
  </w:style>
  <w:style w:type="paragraph" w:styleId="Heading1">
    <w:name w:val="heading 1"/>
    <w:basedOn w:val="Normal"/>
    <w:next w:val="Normal"/>
    <w:link w:val="Heading1Char"/>
    <w:uiPriority w:val="9"/>
    <w:qFormat/>
    <w:rsid w:val="008810A1"/>
    <w:pPr>
      <w:keepNext/>
      <w:outlineLvl w:val="0"/>
    </w:pPr>
    <w:rPr>
      <w:b/>
    </w:rPr>
  </w:style>
  <w:style w:type="paragraph" w:styleId="Heading2">
    <w:name w:val="heading 2"/>
    <w:basedOn w:val="Normal"/>
    <w:next w:val="Normal"/>
    <w:link w:val="Heading2Char"/>
    <w:uiPriority w:val="9"/>
    <w:unhideWhenUsed/>
    <w:qFormat/>
    <w:rsid w:val="009F22AE"/>
    <w:pPr>
      <w:keepNext/>
      <w:numPr>
        <w:numId w:val="13"/>
      </w:numPr>
      <w:outlineLvl w:val="1"/>
    </w:pPr>
    <w:rPr>
      <w:rFonts w:eastAsia="Times New Roman"/>
      <w:b/>
      <w:bCs/>
    </w:rPr>
  </w:style>
  <w:style w:type="paragraph" w:styleId="Heading3">
    <w:name w:val="heading 3"/>
    <w:basedOn w:val="Normal"/>
    <w:next w:val="Normal"/>
    <w:link w:val="Heading3Char"/>
    <w:uiPriority w:val="9"/>
    <w:semiHidden/>
    <w:unhideWhenUsed/>
    <w:qFormat/>
    <w:rsid w:val="00BD2EE5"/>
    <w:pPr>
      <w:keepNext/>
      <w:tabs>
        <w:tab w:val="right" w:pos="9270"/>
      </w:tabs>
      <w:jc w:val="center"/>
      <w:outlineLvl w:val="2"/>
    </w:pPr>
    <w:rPr>
      <w:rFonts w:eastAsia="Times New Roman"/>
      <w:b/>
      <w:bCs/>
      <w:noProof/>
    </w:rPr>
  </w:style>
  <w:style w:type="paragraph" w:styleId="Heading4">
    <w:name w:val="heading 4"/>
    <w:basedOn w:val="Normal"/>
    <w:next w:val="Normal"/>
    <w:link w:val="Heading4Char"/>
    <w:uiPriority w:val="9"/>
    <w:semiHidden/>
    <w:unhideWhenUsed/>
    <w:qFormat/>
    <w:rsid w:val="00057838"/>
    <w:pPr>
      <w:keepNext/>
      <w:numPr>
        <w:ilvl w:val="3"/>
        <w:numId w:val="10"/>
      </w:numPr>
      <w:jc w:val="center"/>
      <w:outlineLvl w:val="3"/>
    </w:pPr>
    <w:rPr>
      <w:rFonts w:eastAsia="Times New Roman"/>
      <w:b/>
      <w:bCs/>
      <w:u w:val="single"/>
    </w:rPr>
  </w:style>
  <w:style w:type="paragraph" w:styleId="Heading5">
    <w:name w:val="heading 5"/>
    <w:basedOn w:val="Normal"/>
    <w:next w:val="Normal"/>
    <w:link w:val="Heading5Char"/>
    <w:uiPriority w:val="9"/>
    <w:semiHidden/>
    <w:unhideWhenUsed/>
    <w:qFormat/>
    <w:rsid w:val="00333A41"/>
    <w:pPr>
      <w:keepNext/>
      <w:numPr>
        <w:ilvl w:val="4"/>
        <w:numId w:val="10"/>
      </w:numPr>
      <w:jc w:val="center"/>
      <w:outlineLvl w:val="4"/>
    </w:pPr>
    <w:rPr>
      <w:rFonts w:ascii="Times New Roman" w:eastAsia="Times New Roman" w:hAnsi="Times New Roman"/>
      <w:sz w:val="48"/>
    </w:rPr>
  </w:style>
  <w:style w:type="paragraph" w:styleId="Heading6">
    <w:name w:val="heading 6"/>
    <w:basedOn w:val="Normal"/>
    <w:next w:val="Normal"/>
    <w:link w:val="Heading6Char"/>
    <w:uiPriority w:val="9"/>
    <w:semiHidden/>
    <w:unhideWhenUsed/>
    <w:qFormat/>
    <w:rsid w:val="00333A41"/>
    <w:pPr>
      <w:numPr>
        <w:ilvl w:val="5"/>
        <w:numId w:val="10"/>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333A41"/>
    <w:pPr>
      <w:keepNext/>
      <w:numPr>
        <w:ilvl w:val="6"/>
        <w:numId w:val="10"/>
      </w:numPr>
      <w:jc w:val="center"/>
      <w:outlineLvl w:val="6"/>
    </w:pPr>
    <w:rPr>
      <w:rFonts w:eastAsia="Times New Roman"/>
      <w:sz w:val="28"/>
    </w:rPr>
  </w:style>
  <w:style w:type="paragraph" w:styleId="Heading8">
    <w:name w:val="heading 8"/>
    <w:basedOn w:val="Normal"/>
    <w:next w:val="Normal"/>
    <w:link w:val="Heading8Char"/>
    <w:qFormat/>
    <w:rsid w:val="00057838"/>
    <w:pPr>
      <w:keepNext/>
      <w:numPr>
        <w:ilvl w:val="7"/>
        <w:numId w:val="10"/>
      </w:numPr>
      <w:tabs>
        <w:tab w:val="left" w:pos="-360"/>
        <w:tab w:val="left" w:pos="360"/>
        <w:tab w:val="right" w:pos="9360"/>
        <w:tab w:val="left" w:pos="9720"/>
      </w:tabs>
      <w:suppressAutoHyphens/>
      <w:spacing w:line="360" w:lineRule="auto"/>
      <w:jc w:val="center"/>
      <w:outlineLvl w:val="7"/>
    </w:pPr>
    <w:rPr>
      <w:rFonts w:eastAsia="Times New Roman"/>
      <w:b/>
      <w:bCs/>
    </w:rPr>
  </w:style>
  <w:style w:type="paragraph" w:styleId="Heading9">
    <w:name w:val="heading 9"/>
    <w:basedOn w:val="Normal"/>
    <w:next w:val="Normal"/>
    <w:link w:val="Heading9Char"/>
    <w:unhideWhenUsed/>
    <w:qFormat/>
    <w:rsid w:val="00333A41"/>
    <w:pPr>
      <w:numPr>
        <w:ilvl w:val="8"/>
        <w:numId w:val="10"/>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57838"/>
    <w:pPr>
      <w:jc w:val="center"/>
    </w:pPr>
    <w:rPr>
      <w:rFonts w:eastAsia="Times New Roman"/>
      <w:b/>
      <w:bCs/>
      <w:u w:val="single"/>
    </w:rPr>
  </w:style>
  <w:style w:type="paragraph" w:styleId="BalloonText">
    <w:name w:val="Balloon Text"/>
    <w:basedOn w:val="Normal"/>
    <w:link w:val="BalloonTextChar"/>
    <w:semiHidden/>
    <w:rsid w:val="00057838"/>
    <w:rPr>
      <w:rFonts w:ascii="Tahoma" w:hAnsi="Tahoma" w:cs="Tahoma"/>
      <w:sz w:val="16"/>
      <w:szCs w:val="16"/>
    </w:rPr>
  </w:style>
  <w:style w:type="character" w:customStyle="1" w:styleId="BalloonTextChar">
    <w:name w:val="Balloon Text Char"/>
    <w:link w:val="BalloonText"/>
    <w:semiHidden/>
    <w:rsid w:val="00057838"/>
    <w:rPr>
      <w:rFonts w:ascii="Tahoma" w:hAnsi="Tahoma" w:cs="Tahoma"/>
      <w:sz w:val="16"/>
      <w:szCs w:val="16"/>
    </w:rPr>
  </w:style>
  <w:style w:type="paragraph" w:styleId="CommentText">
    <w:name w:val="annotation text"/>
    <w:basedOn w:val="Normal"/>
    <w:link w:val="CommentTextChar"/>
    <w:uiPriority w:val="99"/>
    <w:rsid w:val="00057838"/>
  </w:style>
  <w:style w:type="character" w:customStyle="1" w:styleId="CommentTextChar">
    <w:name w:val="Comment Text Char"/>
    <w:link w:val="CommentText"/>
    <w:uiPriority w:val="99"/>
    <w:rsid w:val="00057838"/>
    <w:rPr>
      <w:rFonts w:ascii="Arial" w:hAnsi="Arial"/>
      <w:sz w:val="20"/>
      <w:szCs w:val="20"/>
    </w:rPr>
  </w:style>
  <w:style w:type="character" w:styleId="CommentReference">
    <w:name w:val="annotation reference"/>
    <w:uiPriority w:val="99"/>
    <w:rsid w:val="00057838"/>
    <w:rPr>
      <w:rFonts w:ascii="Arial" w:hAnsi="Arial"/>
      <w:sz w:val="20"/>
      <w:szCs w:val="16"/>
    </w:rPr>
  </w:style>
  <w:style w:type="paragraph" w:customStyle="1" w:styleId="xl27">
    <w:name w:val="xl27"/>
    <w:basedOn w:val="Normal"/>
    <w:rsid w:val="0005783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057838"/>
    <w:pPr>
      <w:spacing w:before="100" w:beforeAutospacing="1" w:after="100" w:afterAutospacing="1"/>
      <w:jc w:val="center"/>
    </w:pPr>
    <w:rPr>
      <w:rFonts w:eastAsia="Arial Unicode MS"/>
      <w:b/>
      <w:bCs/>
    </w:rPr>
  </w:style>
  <w:style w:type="character" w:customStyle="1" w:styleId="Heading1Char">
    <w:name w:val="Heading 1 Char"/>
    <w:link w:val="Heading1"/>
    <w:rsid w:val="008810A1"/>
    <w:rPr>
      <w:rFonts w:ascii="Arial" w:hAnsi="Arial"/>
      <w:b/>
      <w:sz w:val="24"/>
    </w:rPr>
  </w:style>
  <w:style w:type="character" w:customStyle="1" w:styleId="Heading2Char">
    <w:name w:val="Heading 2 Char"/>
    <w:link w:val="Heading2"/>
    <w:uiPriority w:val="9"/>
    <w:rsid w:val="009F22AE"/>
    <w:rPr>
      <w:rFonts w:eastAsia="Times New Roman"/>
      <w:b/>
      <w:bCs/>
    </w:rPr>
  </w:style>
  <w:style w:type="character" w:customStyle="1" w:styleId="Heading3Char">
    <w:name w:val="Heading 3 Char"/>
    <w:link w:val="Heading3"/>
    <w:rsid w:val="00BD2EE5"/>
    <w:rPr>
      <w:rFonts w:ascii="Arial" w:eastAsia="Times New Roman" w:hAnsi="Arial" w:cs="Arial"/>
      <w:b/>
      <w:bCs/>
      <w:noProof/>
      <w:sz w:val="24"/>
    </w:rPr>
  </w:style>
  <w:style w:type="character" w:customStyle="1" w:styleId="Heading4Char">
    <w:name w:val="Heading 4 Char"/>
    <w:link w:val="Heading4"/>
    <w:uiPriority w:val="9"/>
    <w:semiHidden/>
    <w:rsid w:val="00057838"/>
    <w:rPr>
      <w:rFonts w:eastAsia="Times New Roman"/>
      <w:b/>
      <w:bCs/>
      <w:u w:val="single"/>
    </w:rPr>
  </w:style>
  <w:style w:type="character" w:customStyle="1" w:styleId="Heading8Char">
    <w:name w:val="Heading 8 Char"/>
    <w:link w:val="Heading8"/>
    <w:rsid w:val="00057838"/>
    <w:rPr>
      <w:rFonts w:eastAsia="Times New Roman"/>
      <w:b/>
      <w:bCs/>
    </w:rPr>
  </w:style>
  <w:style w:type="paragraph" w:styleId="TOC1">
    <w:name w:val="toc 1"/>
    <w:basedOn w:val="Normal"/>
    <w:next w:val="Normal"/>
    <w:autoRedefine/>
    <w:uiPriority w:val="39"/>
    <w:qFormat/>
    <w:rsid w:val="00D41CC1"/>
    <w:pPr>
      <w:tabs>
        <w:tab w:val="left" w:pos="540"/>
        <w:tab w:val="left" w:pos="810"/>
        <w:tab w:val="right" w:leader="dot" w:pos="10517"/>
      </w:tabs>
      <w:spacing w:before="360"/>
    </w:pPr>
    <w:rPr>
      <w:b/>
      <w:bCs/>
      <w:caps/>
      <w:noProof/>
    </w:rPr>
  </w:style>
  <w:style w:type="paragraph" w:styleId="TOC2">
    <w:name w:val="toc 2"/>
    <w:basedOn w:val="Normal"/>
    <w:next w:val="Normal"/>
    <w:autoRedefine/>
    <w:uiPriority w:val="39"/>
    <w:qFormat/>
    <w:rsid w:val="003C5B63"/>
    <w:pPr>
      <w:tabs>
        <w:tab w:val="left" w:pos="540"/>
        <w:tab w:val="left" w:pos="720"/>
        <w:tab w:val="left" w:pos="810"/>
        <w:tab w:val="right" w:leader="dot" w:pos="10517"/>
      </w:tabs>
      <w:spacing w:before="240"/>
    </w:pPr>
    <w:rPr>
      <w:rFonts w:ascii="Calibri" w:hAnsi="Calibri"/>
      <w:b/>
      <w:bCs/>
      <w:sz w:val="20"/>
    </w:rPr>
  </w:style>
  <w:style w:type="paragraph" w:styleId="TOC3">
    <w:name w:val="toc 3"/>
    <w:basedOn w:val="Normal"/>
    <w:next w:val="Normal"/>
    <w:uiPriority w:val="39"/>
    <w:qFormat/>
    <w:rsid w:val="00094F82"/>
    <w:pPr>
      <w:tabs>
        <w:tab w:val="right" w:leader="dot" w:pos="10517"/>
      </w:tabs>
    </w:pPr>
  </w:style>
  <w:style w:type="paragraph" w:styleId="Header">
    <w:name w:val="header"/>
    <w:basedOn w:val="Normal"/>
    <w:link w:val="HeaderChar"/>
    <w:uiPriority w:val="99"/>
    <w:rsid w:val="00057838"/>
    <w:pPr>
      <w:tabs>
        <w:tab w:val="center" w:pos="4320"/>
        <w:tab w:val="right" w:pos="8640"/>
      </w:tabs>
    </w:pPr>
    <w:rPr>
      <w:rFonts w:eastAsia="Times New Roman"/>
    </w:rPr>
  </w:style>
  <w:style w:type="character" w:customStyle="1" w:styleId="HeaderChar">
    <w:name w:val="Header Char"/>
    <w:link w:val="Header"/>
    <w:uiPriority w:val="99"/>
    <w:rsid w:val="00057838"/>
    <w:rPr>
      <w:rFonts w:ascii="Times New Roman" w:eastAsia="Times New Roman" w:hAnsi="Times New Roman" w:cs="Times New Roman"/>
      <w:sz w:val="24"/>
      <w:szCs w:val="24"/>
    </w:rPr>
  </w:style>
  <w:style w:type="paragraph" w:styleId="Footer">
    <w:name w:val="footer"/>
    <w:basedOn w:val="Normal"/>
    <w:link w:val="FooterChar"/>
    <w:uiPriority w:val="99"/>
    <w:rsid w:val="00057838"/>
    <w:pPr>
      <w:tabs>
        <w:tab w:val="center" w:pos="4320"/>
        <w:tab w:val="right" w:pos="8640"/>
      </w:tabs>
    </w:pPr>
    <w:rPr>
      <w:rFonts w:eastAsia="Times New Roman"/>
    </w:rPr>
  </w:style>
  <w:style w:type="character" w:customStyle="1" w:styleId="FooterChar">
    <w:name w:val="Footer Char"/>
    <w:link w:val="Footer"/>
    <w:uiPriority w:val="99"/>
    <w:rsid w:val="00057838"/>
    <w:rPr>
      <w:rFonts w:ascii="Times New Roman" w:eastAsia="Times New Roman" w:hAnsi="Times New Roman" w:cs="Times New Roman"/>
      <w:sz w:val="24"/>
      <w:szCs w:val="24"/>
    </w:rPr>
  </w:style>
  <w:style w:type="character" w:styleId="PageNumber">
    <w:name w:val="page number"/>
    <w:basedOn w:val="DefaultParagraphFont"/>
    <w:rsid w:val="00057838"/>
  </w:style>
  <w:style w:type="character" w:customStyle="1" w:styleId="TitleChar">
    <w:name w:val="Title Char"/>
    <w:link w:val="Title"/>
    <w:uiPriority w:val="99"/>
    <w:rsid w:val="00057838"/>
    <w:rPr>
      <w:rFonts w:ascii="Arial" w:eastAsia="Times New Roman" w:hAnsi="Arial" w:cs="Arial"/>
      <w:b/>
      <w:bCs/>
      <w:sz w:val="24"/>
      <w:szCs w:val="24"/>
      <w:u w:val="single"/>
    </w:rPr>
  </w:style>
  <w:style w:type="paragraph" w:styleId="BodyText">
    <w:name w:val="Body Text"/>
    <w:basedOn w:val="Normal"/>
    <w:link w:val="BodyTextChar"/>
    <w:rsid w:val="00057838"/>
    <w:pPr>
      <w:jc w:val="both"/>
    </w:pPr>
    <w:rPr>
      <w:rFonts w:eastAsia="Times New Roman"/>
    </w:rPr>
  </w:style>
  <w:style w:type="character" w:customStyle="1" w:styleId="BodyTextChar">
    <w:name w:val="Body Text Char"/>
    <w:link w:val="BodyText"/>
    <w:rsid w:val="00057838"/>
    <w:rPr>
      <w:rFonts w:ascii="Arial" w:eastAsia="Times New Roman" w:hAnsi="Arial" w:cs="Arial"/>
      <w:sz w:val="20"/>
      <w:szCs w:val="24"/>
    </w:rPr>
  </w:style>
  <w:style w:type="paragraph" w:styleId="Subtitle">
    <w:name w:val="Subtitle"/>
    <w:basedOn w:val="Normal"/>
    <w:next w:val="Normal"/>
    <w:link w:val="SubtitleChar"/>
    <w:uiPriority w:val="11"/>
    <w:qFormat/>
    <w:pPr>
      <w:jc w:val="both"/>
    </w:pPr>
    <w:rPr>
      <w:b/>
      <w:u w:val="single"/>
    </w:rPr>
  </w:style>
  <w:style w:type="character" w:customStyle="1" w:styleId="SubtitleChar">
    <w:name w:val="Subtitle Char"/>
    <w:link w:val="Subtitle"/>
    <w:rsid w:val="00057838"/>
    <w:rPr>
      <w:rFonts w:ascii="Arial" w:eastAsia="Times New Roman" w:hAnsi="Arial" w:cs="Arial"/>
      <w:b/>
      <w:bCs/>
      <w:sz w:val="24"/>
      <w:szCs w:val="24"/>
      <w:u w:val="single"/>
    </w:rPr>
  </w:style>
  <w:style w:type="paragraph" w:styleId="BodyText2">
    <w:name w:val="Body Text 2"/>
    <w:basedOn w:val="Normal"/>
    <w:link w:val="BodyText2Char"/>
    <w:rsid w:val="00057838"/>
    <w:rPr>
      <w:rFonts w:eastAsia="Times New Roman"/>
    </w:rPr>
  </w:style>
  <w:style w:type="character" w:customStyle="1" w:styleId="BodyText2Char">
    <w:name w:val="Body Text 2 Char"/>
    <w:link w:val="BodyText2"/>
    <w:rsid w:val="00057838"/>
    <w:rPr>
      <w:rFonts w:ascii="Arial" w:eastAsia="Times New Roman" w:hAnsi="Arial" w:cs="Arial"/>
      <w:sz w:val="20"/>
      <w:szCs w:val="24"/>
    </w:rPr>
  </w:style>
  <w:style w:type="character" w:styleId="Hyperlink">
    <w:name w:val="Hyperlink"/>
    <w:uiPriority w:val="99"/>
    <w:rsid w:val="00057838"/>
    <w:rPr>
      <w:color w:val="0000FF"/>
      <w:u w:val="single"/>
    </w:rPr>
  </w:style>
  <w:style w:type="character" w:styleId="Emphasis">
    <w:name w:val="Emphasis"/>
    <w:uiPriority w:val="99"/>
    <w:qFormat/>
    <w:rsid w:val="00057838"/>
    <w:rPr>
      <w:i/>
      <w:iCs/>
    </w:rPr>
  </w:style>
  <w:style w:type="paragraph" w:styleId="CommentSubject">
    <w:name w:val="annotation subject"/>
    <w:basedOn w:val="CommentText"/>
    <w:next w:val="CommentText"/>
    <w:link w:val="CommentSubjectChar"/>
    <w:rsid w:val="00057838"/>
    <w:rPr>
      <w:rFonts w:eastAsia="Times New Roman"/>
      <w:b/>
      <w:bCs/>
    </w:rPr>
  </w:style>
  <w:style w:type="character" w:customStyle="1" w:styleId="CommentSubjectChar">
    <w:name w:val="Comment Subject Char"/>
    <w:link w:val="CommentSubject"/>
    <w:rsid w:val="00057838"/>
    <w:rPr>
      <w:rFonts w:ascii="Arial" w:eastAsia="Times New Roman" w:hAnsi="Arial" w:cs="Times New Roman"/>
      <w:b/>
      <w:bCs/>
      <w:sz w:val="20"/>
      <w:szCs w:val="20"/>
    </w:rPr>
  </w:style>
  <w:style w:type="paragraph" w:styleId="NoSpacing">
    <w:name w:val="No Spacing"/>
    <w:uiPriority w:val="99"/>
    <w:qFormat/>
    <w:rsid w:val="00057838"/>
    <w:rPr>
      <w:rFonts w:ascii="Calibri" w:eastAsia="Calibri" w:hAnsi="Calibri"/>
    </w:rPr>
  </w:style>
  <w:style w:type="paragraph" w:styleId="ListParagraph">
    <w:name w:val="List Paragraph"/>
    <w:basedOn w:val="Normal"/>
    <w:uiPriority w:val="1"/>
    <w:qFormat/>
    <w:rsid w:val="00057838"/>
    <w:pPr>
      <w:ind w:left="720"/>
    </w:pPr>
    <w:rPr>
      <w:rFonts w:eastAsia="Times New Roman"/>
    </w:rPr>
  </w:style>
  <w:style w:type="character" w:customStyle="1" w:styleId="Heading5Char">
    <w:name w:val="Heading 5 Char"/>
    <w:link w:val="Heading5"/>
    <w:uiPriority w:val="9"/>
    <w:semiHidden/>
    <w:rsid w:val="00333A41"/>
    <w:rPr>
      <w:rFonts w:ascii="Times New Roman" w:eastAsia="Times New Roman" w:hAnsi="Times New Roman"/>
      <w:sz w:val="48"/>
    </w:rPr>
  </w:style>
  <w:style w:type="character" w:customStyle="1" w:styleId="Heading6Char">
    <w:name w:val="Heading 6 Char"/>
    <w:link w:val="Heading6"/>
    <w:uiPriority w:val="9"/>
    <w:semiHidden/>
    <w:rsid w:val="00333A41"/>
    <w:rPr>
      <w:rFonts w:ascii="Times New Roman" w:eastAsia="Times New Roman" w:hAnsi="Times New Roman"/>
      <w:b/>
      <w:bCs/>
      <w:sz w:val="22"/>
      <w:szCs w:val="22"/>
    </w:rPr>
  </w:style>
  <w:style w:type="character" w:customStyle="1" w:styleId="Heading7Char">
    <w:name w:val="Heading 7 Char"/>
    <w:link w:val="Heading7"/>
    <w:rsid w:val="00333A41"/>
    <w:rPr>
      <w:rFonts w:eastAsia="Times New Roman"/>
      <w:sz w:val="28"/>
    </w:rPr>
  </w:style>
  <w:style w:type="character" w:customStyle="1" w:styleId="Heading9Char">
    <w:name w:val="Heading 9 Char"/>
    <w:link w:val="Heading9"/>
    <w:rsid w:val="00333A41"/>
    <w:rPr>
      <w:rFonts w:ascii="Cambria" w:eastAsia="Times New Roman" w:hAnsi="Cambria"/>
      <w:sz w:val="22"/>
      <w:szCs w:val="22"/>
    </w:rPr>
  </w:style>
  <w:style w:type="numbering" w:customStyle="1" w:styleId="NoList1">
    <w:name w:val="No List1"/>
    <w:next w:val="NoList"/>
    <w:semiHidden/>
    <w:rsid w:val="00333A41"/>
  </w:style>
  <w:style w:type="paragraph" w:customStyle="1" w:styleId="Outline0011">
    <w:name w:val="Outline001_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eastAsia="Times New Roman" w:hAnsi="Symbol"/>
      <w:highlight w:val="black"/>
    </w:rPr>
  </w:style>
  <w:style w:type="paragraph" w:customStyle="1" w:styleId="Outline0012">
    <w:name w:val="Outline001_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eastAsia="Times New Roman" w:hAnsi="Courier New"/>
      <w:highlight w:val="black"/>
    </w:rPr>
  </w:style>
  <w:style w:type="paragraph" w:customStyle="1" w:styleId="Outline0013">
    <w:name w:val="Outline001_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eastAsia="Times New Roman" w:hAnsi="Wingdings"/>
      <w:highlight w:val="black"/>
    </w:rPr>
  </w:style>
  <w:style w:type="paragraph" w:customStyle="1" w:styleId="Outline0014">
    <w:name w:val="Outline001_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eastAsia="Times New Roman" w:hAnsi="Symbol"/>
      <w:highlight w:val="black"/>
    </w:rPr>
  </w:style>
  <w:style w:type="paragraph" w:customStyle="1" w:styleId="Outline0015">
    <w:name w:val="Outline001_5"/>
    <w:basedOn w:val="Normal"/>
    <w:rsid w:val="00333A41"/>
    <w:pPr>
      <w:widowControl w:val="0"/>
      <w:tabs>
        <w:tab w:val="left" w:pos="3600"/>
        <w:tab w:val="left" w:pos="4320"/>
        <w:tab w:val="left" w:pos="5040"/>
        <w:tab w:val="left" w:pos="5760"/>
        <w:tab w:val="left" w:pos="6480"/>
        <w:tab w:val="left" w:pos="7200"/>
        <w:tab w:val="left" w:pos="7920"/>
      </w:tabs>
      <w:ind w:left="3600" w:hanging="360"/>
    </w:pPr>
    <w:rPr>
      <w:rFonts w:ascii="Courier New" w:eastAsia="Times New Roman" w:hAnsi="Courier New"/>
      <w:highlight w:val="black"/>
    </w:rPr>
  </w:style>
  <w:style w:type="paragraph" w:customStyle="1" w:styleId="Outline0016">
    <w:name w:val="Outline001_6"/>
    <w:basedOn w:val="Normal"/>
    <w:rsid w:val="00333A41"/>
    <w:pPr>
      <w:widowControl w:val="0"/>
      <w:tabs>
        <w:tab w:val="left" w:pos="4320"/>
        <w:tab w:val="left" w:pos="5040"/>
        <w:tab w:val="left" w:pos="5760"/>
        <w:tab w:val="left" w:pos="6480"/>
        <w:tab w:val="left" w:pos="7200"/>
        <w:tab w:val="left" w:pos="7920"/>
      </w:tabs>
      <w:ind w:left="4320" w:hanging="360"/>
    </w:pPr>
    <w:rPr>
      <w:rFonts w:ascii="Wingdings" w:eastAsia="Times New Roman" w:hAnsi="Wingdings"/>
      <w:highlight w:val="black"/>
    </w:rPr>
  </w:style>
  <w:style w:type="paragraph" w:customStyle="1" w:styleId="Outline0017">
    <w:name w:val="Outline001_7"/>
    <w:basedOn w:val="Normal"/>
    <w:rsid w:val="00333A41"/>
    <w:pPr>
      <w:widowControl w:val="0"/>
      <w:tabs>
        <w:tab w:val="left" w:pos="5040"/>
        <w:tab w:val="left" w:pos="5760"/>
        <w:tab w:val="left" w:pos="6480"/>
        <w:tab w:val="left" w:pos="7200"/>
        <w:tab w:val="left" w:pos="7920"/>
      </w:tabs>
      <w:ind w:left="5040" w:hanging="360"/>
    </w:pPr>
    <w:rPr>
      <w:rFonts w:ascii="Symbol" w:eastAsia="Times New Roman" w:hAnsi="Symbol"/>
      <w:highlight w:val="black"/>
    </w:rPr>
  </w:style>
  <w:style w:type="paragraph" w:customStyle="1" w:styleId="Outline0018">
    <w:name w:val="Outline001_8"/>
    <w:basedOn w:val="Normal"/>
    <w:rsid w:val="00333A41"/>
    <w:pPr>
      <w:widowControl w:val="0"/>
      <w:tabs>
        <w:tab w:val="left" w:pos="5760"/>
        <w:tab w:val="left" w:pos="6480"/>
        <w:tab w:val="left" w:pos="7200"/>
        <w:tab w:val="left" w:pos="7920"/>
      </w:tabs>
      <w:ind w:left="5760" w:hanging="360"/>
    </w:pPr>
    <w:rPr>
      <w:rFonts w:ascii="Courier New" w:eastAsia="Times New Roman" w:hAnsi="Courier New"/>
      <w:highlight w:val="black"/>
    </w:rPr>
  </w:style>
  <w:style w:type="paragraph" w:customStyle="1" w:styleId="Outline0019">
    <w:name w:val="Outline001_9"/>
    <w:basedOn w:val="Normal"/>
    <w:rsid w:val="00333A41"/>
    <w:pPr>
      <w:widowControl w:val="0"/>
      <w:tabs>
        <w:tab w:val="left" w:pos="6480"/>
        <w:tab w:val="left" w:pos="7200"/>
        <w:tab w:val="left" w:pos="7920"/>
      </w:tabs>
      <w:ind w:left="6480" w:hanging="360"/>
    </w:pPr>
    <w:rPr>
      <w:rFonts w:ascii="Wingdings" w:eastAsia="Times New Roman" w:hAnsi="Wingdings"/>
      <w:highlight w:val="black"/>
    </w:rPr>
  </w:style>
  <w:style w:type="paragraph" w:customStyle="1" w:styleId="Level1">
    <w:name w:val="Level 1"/>
    <w:basedOn w:val="Normal"/>
    <w:rsid w:val="00333A41"/>
    <w:pPr>
      <w:widowControl w:val="0"/>
    </w:pPr>
    <w:rPr>
      <w:rFonts w:ascii="Times New Roman" w:eastAsia="Times New Roman" w:hAnsi="Times New Roman"/>
    </w:rPr>
  </w:style>
  <w:style w:type="paragraph" w:customStyle="1" w:styleId="level10">
    <w:name w:val="_leve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el2">
    <w:name w:val="_leve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el3">
    <w:name w:val="_leve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el4">
    <w:name w:val="_leve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el5">
    <w:name w:val="_leve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el6">
    <w:name w:val="_leve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el7">
    <w:name w:val="_leve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el8">
    <w:name w:val="_leve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el9">
    <w:name w:val="_leve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sl1">
    <w:name w:val="_levs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sl2">
    <w:name w:val="_levs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sl3">
    <w:name w:val="_levs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sl4">
    <w:name w:val="_levs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sl5">
    <w:name w:val="_levs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sl6">
    <w:name w:val="_levs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sl7">
    <w:name w:val="_levs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sl8">
    <w:name w:val="_levs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sl9">
    <w:name w:val="_levs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nl1">
    <w:name w:val="_levn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nl2">
    <w:name w:val="_levn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nl3">
    <w:name w:val="_levn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nl4">
    <w:name w:val="_levn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nl5">
    <w:name w:val="_levn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nl6">
    <w:name w:val="_levn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nl7">
    <w:name w:val="_levn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nl8">
    <w:name w:val="_levn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nl9">
    <w:name w:val="_levn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character" w:customStyle="1" w:styleId="DefaultPara">
    <w:name w:val="Default Para"/>
    <w:rsid w:val="00333A41"/>
    <w:rPr>
      <w:sz w:val="24"/>
    </w:rPr>
  </w:style>
  <w:style w:type="paragraph" w:customStyle="1" w:styleId="Heading11">
    <w:name w:val="Heading 11"/>
    <w:basedOn w:val="Normal"/>
    <w:rsid w:val="00333A41"/>
    <w:rPr>
      <w:rFonts w:ascii="Times New Roman" w:eastAsia="Times New Roman" w:hAnsi="Times New Roman"/>
    </w:rPr>
  </w:style>
  <w:style w:type="paragraph" w:styleId="DocumentMap">
    <w:name w:val="Document Map"/>
    <w:basedOn w:val="Normal"/>
    <w:link w:val="DocumentMapChar"/>
    <w:rsid w:val="00333A41"/>
    <w:pPr>
      <w:shd w:val="clear" w:color="auto" w:fill="000080"/>
    </w:pPr>
    <w:rPr>
      <w:rFonts w:ascii="Tahoma" w:eastAsia="Times New Roman" w:hAnsi="Tahoma" w:cs="Tahoma"/>
    </w:rPr>
  </w:style>
  <w:style w:type="character" w:customStyle="1" w:styleId="DocumentMapChar">
    <w:name w:val="Document Map Char"/>
    <w:link w:val="DocumentMap"/>
    <w:rsid w:val="00333A41"/>
    <w:rPr>
      <w:rFonts w:ascii="Tahoma" w:eastAsia="Times New Roman" w:hAnsi="Tahoma" w:cs="Tahoma"/>
      <w:sz w:val="24"/>
      <w:shd w:val="clear" w:color="auto" w:fill="000080"/>
    </w:rPr>
  </w:style>
  <w:style w:type="paragraph" w:customStyle="1" w:styleId="LtrDate">
    <w:name w:val="LtrDate"/>
    <w:basedOn w:val="Normal"/>
    <w:next w:val="Normal"/>
    <w:rsid w:val="00333A41"/>
    <w:pPr>
      <w:jc w:val="center"/>
    </w:pPr>
    <w:rPr>
      <w:rFonts w:ascii="Times New Roman" w:eastAsia="Times New Roman" w:hAnsi="Times New Roman"/>
      <w:noProof/>
    </w:rPr>
  </w:style>
  <w:style w:type="paragraph" w:styleId="BodyTextIndent">
    <w:name w:val="Body Text Indent"/>
    <w:basedOn w:val="Normal"/>
    <w:link w:val="BodyTextIndentChar"/>
    <w:rsid w:val="00333A41"/>
    <w:pPr>
      <w:ind w:left="2160" w:hanging="2160"/>
      <w:jc w:val="both"/>
    </w:pPr>
    <w:rPr>
      <w:rFonts w:eastAsia="Times New Roman"/>
      <w:sz w:val="22"/>
    </w:rPr>
  </w:style>
  <w:style w:type="character" w:customStyle="1" w:styleId="BodyTextIndentChar">
    <w:name w:val="Body Text Indent Char"/>
    <w:link w:val="BodyTextIndent"/>
    <w:rsid w:val="00333A41"/>
    <w:rPr>
      <w:rFonts w:ascii="Arial" w:eastAsia="Times New Roman" w:hAnsi="Arial" w:cs="Arial"/>
      <w:sz w:val="22"/>
    </w:rPr>
  </w:style>
  <w:style w:type="paragraph" w:styleId="BodyText3">
    <w:name w:val="Body Text 3"/>
    <w:basedOn w:val="Normal"/>
    <w:link w:val="BodyText3Char"/>
    <w:rsid w:val="00333A41"/>
    <w:pPr>
      <w:jc w:val="center"/>
    </w:pPr>
    <w:rPr>
      <w:rFonts w:eastAsia="Times New Roman"/>
      <w:sz w:val="28"/>
    </w:rPr>
  </w:style>
  <w:style w:type="character" w:customStyle="1" w:styleId="BodyText3Char">
    <w:name w:val="Body Text 3 Char"/>
    <w:link w:val="BodyText3"/>
    <w:rsid w:val="00333A41"/>
    <w:rPr>
      <w:rFonts w:ascii="Arial" w:eastAsia="Times New Roman" w:hAnsi="Arial" w:cs="Arial"/>
      <w:sz w:val="28"/>
    </w:rPr>
  </w:style>
  <w:style w:type="paragraph" w:styleId="NormalWeb">
    <w:name w:val="Normal (Web)"/>
    <w:basedOn w:val="Normal"/>
    <w:uiPriority w:val="99"/>
    <w:rsid w:val="00333A41"/>
    <w:pPr>
      <w:spacing w:before="100" w:beforeAutospacing="1" w:after="100" w:afterAutospacing="1"/>
    </w:pPr>
    <w:rPr>
      <w:rFonts w:ascii="Times New Roman" w:eastAsia="Times New Roman" w:hAnsi="Times New Roman"/>
      <w:color w:val="000000"/>
    </w:rPr>
  </w:style>
  <w:style w:type="table" w:styleId="TableGrid">
    <w:name w:val="Table Grid"/>
    <w:basedOn w:val="TableNormal"/>
    <w:rsid w:val="00333A41"/>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3A41"/>
    <w:pPr>
      <w:keepLines/>
      <w:spacing w:before="480" w:line="276" w:lineRule="auto"/>
      <w:outlineLvl w:val="9"/>
    </w:pPr>
    <w:rPr>
      <w:rFonts w:ascii="Cambria" w:eastAsia="MS Gothic" w:hAnsi="Cambria"/>
      <w:b w:val="0"/>
      <w:bCs/>
      <w:color w:val="365F91"/>
      <w:sz w:val="28"/>
      <w:szCs w:val="28"/>
      <w:lang w:eastAsia="ja-JP"/>
    </w:rPr>
  </w:style>
  <w:style w:type="paragraph" w:customStyle="1" w:styleId="vlg-5">
    <w:name w:val="vlg-.5&quot;"/>
    <w:basedOn w:val="Normal"/>
    <w:rsid w:val="00333A41"/>
    <w:pPr>
      <w:spacing w:after="240"/>
      <w:ind w:firstLine="720"/>
    </w:pPr>
    <w:rPr>
      <w:rFonts w:ascii="Times New Roman" w:eastAsia="Times New Roman" w:hAnsi="Times New Roman"/>
    </w:rPr>
  </w:style>
  <w:style w:type="paragraph" w:styleId="Revision">
    <w:name w:val="Revision"/>
    <w:hidden/>
    <w:uiPriority w:val="99"/>
    <w:semiHidden/>
    <w:rsid w:val="00333A41"/>
    <w:rPr>
      <w:rFonts w:eastAsia="Times New Roman"/>
    </w:rPr>
  </w:style>
  <w:style w:type="table" w:customStyle="1" w:styleId="TableGrid1">
    <w:name w:val="Table Grid1"/>
    <w:basedOn w:val="TableNormal"/>
    <w:next w:val="TableGrid"/>
    <w:uiPriority w:val="59"/>
    <w:rsid w:val="00333A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3A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33A41"/>
    <w:pPr>
      <w:ind w:left="720" w:hanging="720"/>
    </w:pPr>
    <w:rPr>
      <w:rFonts w:eastAsia="Times New Roman"/>
    </w:rPr>
  </w:style>
  <w:style w:type="character" w:customStyle="1" w:styleId="BodyTextIndent2Char">
    <w:name w:val="Body Text Indent 2 Char"/>
    <w:link w:val="BodyTextIndent2"/>
    <w:rsid w:val="00333A41"/>
    <w:rPr>
      <w:rFonts w:ascii="Arial" w:eastAsia="Times New Roman" w:hAnsi="Arial" w:cs="Arial"/>
      <w:sz w:val="24"/>
      <w:szCs w:val="24"/>
    </w:rPr>
  </w:style>
  <w:style w:type="paragraph" w:styleId="BodyTextIndent3">
    <w:name w:val="Body Text Indent 3"/>
    <w:basedOn w:val="Normal"/>
    <w:link w:val="BodyTextIndent3Char"/>
    <w:rsid w:val="00333A41"/>
    <w:pPr>
      <w:ind w:left="360"/>
    </w:pPr>
    <w:rPr>
      <w:rFonts w:eastAsia="Times New Roman"/>
    </w:rPr>
  </w:style>
  <w:style w:type="character" w:customStyle="1" w:styleId="BodyTextIndent3Char">
    <w:name w:val="Body Text Indent 3 Char"/>
    <w:link w:val="BodyTextIndent3"/>
    <w:rsid w:val="00333A41"/>
    <w:rPr>
      <w:rFonts w:ascii="Arial" w:eastAsia="Times New Roman" w:hAnsi="Arial" w:cs="Arial"/>
      <w:sz w:val="24"/>
      <w:szCs w:val="24"/>
    </w:rPr>
  </w:style>
  <w:style w:type="character" w:styleId="FollowedHyperlink">
    <w:name w:val="FollowedHyperlink"/>
    <w:rsid w:val="002A1442"/>
    <w:rPr>
      <w:color w:val="800080"/>
      <w:u w:val="single"/>
    </w:rPr>
  </w:style>
  <w:style w:type="paragraph" w:styleId="FootnoteText">
    <w:name w:val="footnote text"/>
    <w:basedOn w:val="Normal"/>
    <w:link w:val="FootnoteTextChar"/>
    <w:rsid w:val="0002452D"/>
    <w:rPr>
      <w:sz w:val="20"/>
    </w:rPr>
  </w:style>
  <w:style w:type="character" w:customStyle="1" w:styleId="FootnoteTextChar">
    <w:name w:val="Footnote Text Char"/>
    <w:link w:val="FootnoteText"/>
    <w:rsid w:val="0002452D"/>
    <w:rPr>
      <w:rFonts w:ascii="Arial" w:hAnsi="Arial"/>
    </w:rPr>
  </w:style>
  <w:style w:type="character" w:styleId="FootnoteReference">
    <w:name w:val="footnote reference"/>
    <w:rsid w:val="0002452D"/>
    <w:rPr>
      <w:vertAlign w:val="superscript"/>
    </w:rPr>
  </w:style>
  <w:style w:type="paragraph" w:styleId="TOC4">
    <w:name w:val="toc 4"/>
    <w:basedOn w:val="Normal"/>
    <w:next w:val="Normal"/>
    <w:autoRedefine/>
    <w:uiPriority w:val="39"/>
    <w:rsid w:val="002642F6"/>
    <w:pPr>
      <w:ind w:left="480"/>
    </w:pPr>
    <w:rPr>
      <w:rFonts w:ascii="Calibri" w:hAnsi="Calibri"/>
      <w:sz w:val="20"/>
    </w:rPr>
  </w:style>
  <w:style w:type="paragraph" w:styleId="TOC5">
    <w:name w:val="toc 5"/>
    <w:basedOn w:val="Normal"/>
    <w:next w:val="Normal"/>
    <w:autoRedefine/>
    <w:rsid w:val="00951DE0"/>
    <w:pPr>
      <w:ind w:left="720"/>
    </w:pPr>
    <w:rPr>
      <w:rFonts w:ascii="Calibri" w:hAnsi="Calibri"/>
      <w:sz w:val="20"/>
    </w:rPr>
  </w:style>
  <w:style w:type="paragraph" w:styleId="TOC6">
    <w:name w:val="toc 6"/>
    <w:basedOn w:val="Normal"/>
    <w:next w:val="Normal"/>
    <w:autoRedefine/>
    <w:rsid w:val="00951DE0"/>
    <w:pPr>
      <w:ind w:left="960"/>
    </w:pPr>
    <w:rPr>
      <w:rFonts w:ascii="Calibri" w:hAnsi="Calibri"/>
      <w:sz w:val="20"/>
    </w:rPr>
  </w:style>
  <w:style w:type="paragraph" w:styleId="TOC7">
    <w:name w:val="toc 7"/>
    <w:basedOn w:val="Normal"/>
    <w:next w:val="Normal"/>
    <w:autoRedefine/>
    <w:rsid w:val="00951DE0"/>
    <w:pPr>
      <w:ind w:left="1200"/>
    </w:pPr>
    <w:rPr>
      <w:rFonts w:ascii="Calibri" w:hAnsi="Calibri"/>
      <w:sz w:val="20"/>
    </w:rPr>
  </w:style>
  <w:style w:type="paragraph" w:styleId="TOC8">
    <w:name w:val="toc 8"/>
    <w:basedOn w:val="Normal"/>
    <w:next w:val="Normal"/>
    <w:autoRedefine/>
    <w:rsid w:val="00951DE0"/>
    <w:pPr>
      <w:ind w:left="1440"/>
    </w:pPr>
    <w:rPr>
      <w:rFonts w:ascii="Calibri" w:hAnsi="Calibri"/>
      <w:sz w:val="20"/>
    </w:rPr>
  </w:style>
  <w:style w:type="paragraph" w:styleId="TOC9">
    <w:name w:val="toc 9"/>
    <w:basedOn w:val="Normal"/>
    <w:next w:val="Normal"/>
    <w:autoRedefine/>
    <w:rsid w:val="00951DE0"/>
    <w:pPr>
      <w:ind w:left="1680"/>
    </w:pPr>
    <w:rPr>
      <w:rFonts w:ascii="Calibri" w:hAnsi="Calibri"/>
      <w:sz w:val="20"/>
    </w:rPr>
  </w:style>
  <w:style w:type="character" w:customStyle="1" w:styleId="p1">
    <w:name w:val="p1"/>
    <w:rsid w:val="007C2A89"/>
    <w:rPr>
      <w:vanish w:val="0"/>
      <w:webHidden w:val="0"/>
      <w:specVanish w:val="0"/>
    </w:rPr>
  </w:style>
  <w:style w:type="paragraph" w:customStyle="1" w:styleId="TableParagraph">
    <w:name w:val="Table Paragraph"/>
    <w:basedOn w:val="Normal"/>
    <w:uiPriority w:val="1"/>
    <w:qFormat/>
    <w:rsid w:val="00054965"/>
    <w:pPr>
      <w:widowControl w:val="0"/>
      <w:autoSpaceDE w:val="0"/>
      <w:autoSpaceDN w:val="0"/>
    </w:pPr>
    <w:rPr>
      <w:rFonts w:ascii="Times New Roman" w:eastAsia="Times New Roman" w:hAnsi="Times New Roman"/>
      <w:sz w:val="22"/>
      <w:szCs w:val="22"/>
      <w:lang w:bidi="en-US"/>
    </w:rPr>
  </w:style>
  <w:style w:type="table" w:styleId="GridTable1Light">
    <w:name w:val="Grid Table 1 Light"/>
    <w:basedOn w:val="TableNormal"/>
    <w:uiPriority w:val="46"/>
    <w:rsid w:val="00DD37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
    <w:basedOn w:val="TableNormal"/>
    <w:pPr>
      <w:spacing w:after="200" w:line="276" w:lineRule="auto"/>
    </w:pPr>
    <w:rPr>
      <w:sz w:val="22"/>
      <w:szCs w:val="22"/>
    </w:rPr>
    <w:tblPr>
      <w:tblStyleRowBandSize w:val="1"/>
      <w:tblStyleColBandSize w:val="1"/>
    </w:tblPr>
  </w:style>
  <w:style w:type="table" w:customStyle="1" w:styleId="a0">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3">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7">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8">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9">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a">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b">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c">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d">
    <w:basedOn w:val="TableNormal"/>
    <w:pPr>
      <w:spacing w:after="200" w:line="276" w:lineRule="auto"/>
    </w:pPr>
    <w:rPr>
      <w:sz w:val="22"/>
      <w:szCs w:val="22"/>
    </w:rPr>
    <w:tblPr>
      <w:tblStyleRowBandSize w:val="1"/>
      <w:tblStyleColBandSize w:val="1"/>
    </w:tblPr>
  </w:style>
  <w:style w:type="table" w:customStyle="1" w:styleId="ae">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0">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2">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3">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4">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5">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6">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7">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8">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a">
    <w:basedOn w:val="TableNormal"/>
    <w:pPr>
      <w:spacing w:after="200" w:line="276" w:lineRule="auto"/>
    </w:pPr>
    <w:rPr>
      <w:sz w:val="22"/>
      <w:szCs w:val="22"/>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cfr.gov/cgi-bin/text-idx?SID=d8a1ee2cb508be548dccde3aad0c013e&amp;mc=true&amp;node=se7.4.210_130&amp;rgn=div8" TargetMode="External"/><Relationship Id="rId7"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fns.usda.gov/fdd/processor-pricing-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7.xml"/><Relationship Id="rId10" Type="http://schemas.openxmlformats.org/officeDocument/2006/relationships/hyperlink" Target="http://www.fns.usda.gov/sites/default/files/cn/profstandards_flyer.pdf" TargetMode="External"/><Relationship Id="rId19" Type="http://schemas.openxmlformats.org/officeDocument/2006/relationships/hyperlink" Target="https://fns-prod.azureedge.net/sites/default/files/cn/SP38-2017os.pdf" TargetMode="External"/><Relationship Id="rId4" Type="http://schemas.openxmlformats.org/officeDocument/2006/relationships/settings" Target="settings.xml"/><Relationship Id="rId9"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K+gOMSN+2bZ6JcGm/nOWyCgsQ==">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61</Pages>
  <Words>14701</Words>
  <Characters>83796</Characters>
  <Application>Microsoft Office Word</Application>
  <DocSecurity>0</DocSecurity>
  <Lines>698</Lines>
  <Paragraphs>196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
      <vt:lpstr>Introduction/Purpose of Solicitation</vt:lpstr>
      <vt:lpstr>Schedule of Events</vt:lpstr>
      <vt:lpstr/>
      <vt:lpstr>General Instructions for Respondents</vt:lpstr>
      <vt:lpstr>Proposal Requirements</vt:lpstr>
      <vt:lpstr>Evaluation of Proposals</vt:lpstr>
      <vt:lpstr>Attachment A: Attachments Checklist</vt:lpstr>
      <vt:lpstr>Attachment B</vt:lpstr>
      <vt:lpstr>Attachment C: Minimum Qualifications</vt:lpstr>
      <vt:lpstr>Attachment D: FSMC Professional Standards</vt:lpstr>
      <vt:lpstr>Attachment E: Proposal Questionnaire</vt:lpstr>
      <vt:lpstr>Attachment F: Respondent References</vt:lpstr>
      <vt:lpstr/>
      <vt:lpstr>Attachment G: Authorization Agreement</vt:lpstr>
      <vt:lpstr>Attachment H: Fee Proposal</vt:lpstr>
      <vt:lpstr/>
      <vt:lpstr>Attachment I: Certification Regarding Lobbying</vt:lpstr>
      <vt:lpstr>Attachment J: Certificate of Independent Price Determination</vt:lpstr>
      <vt:lpstr>Attachment K: 21–Day Cycle Menu</vt:lpstr>
      <vt:lpstr>Exhibit 1: Model Fixed-Price Contract </vt:lpstr>
      <vt:lpstr>Contract Summary</vt:lpstr>
      <vt:lpstr>Model Fixed-Price Contract</vt:lpstr>
      <vt:lpstr>    Introduction</vt:lpstr>
      <vt:lpstr>    General Terms and Conditions</vt:lpstr>
      <vt:lpstr>    Buy American Requirements</vt:lpstr>
      <vt:lpstr>    U.S. Department of Agriculture Foods</vt:lpstr>
      <vt:lpstr>    Meal Responsibilities</vt:lpstr>
      <vt:lpstr>    Food Service Management Company Employees</vt:lpstr>
      <vt:lpstr>    Books and Records</vt:lpstr>
      <vt:lpstr>    Monitoring and Compliance</vt:lpstr>
      <vt:lpstr>    Equipment, Facilities, Inventory, and Storage</vt:lpstr>
      <vt:lpstr>    Certifications</vt:lpstr>
      <vt:lpstr>    Insurance</vt:lpstr>
      <vt:lpstr>    Termination</vt:lpstr>
      <vt:lpstr>Scope of Work</vt:lpstr>
      <vt:lpstr>Schedule of Fees</vt:lpstr>
    </vt:vector>
  </TitlesOfParts>
  <Company>California Department of Education</Company>
  <LinksUpToDate>false</LinksUpToDate>
  <CharactersWithSpaces>98301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 Herrera</dc:creator>
  <cp:lastModifiedBy>Eric Barlow</cp:lastModifiedBy>
  <cp:revision>13</cp:revision>
  <dcterms:created xsi:type="dcterms:W3CDTF">2021-04-28T20:57:00Z</dcterms:created>
  <dcterms:modified xsi:type="dcterms:W3CDTF">2021-05-03T22:58:00Z</dcterms:modified>
</cp:coreProperties>
</file>